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81" w:rsidRDefault="00C814A3" w:rsidP="008A29F2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EE5DA5E" wp14:editId="62F72AC1">
            <wp:simplePos x="0" y="0"/>
            <wp:positionH relativeFrom="page">
              <wp:posOffset>-414821</wp:posOffset>
            </wp:positionH>
            <wp:positionV relativeFrom="page">
              <wp:posOffset>-46990</wp:posOffset>
            </wp:positionV>
            <wp:extent cx="6833235" cy="10010140"/>
            <wp:effectExtent l="0" t="0" r="0" b="0"/>
            <wp:wrapNone/>
            <wp:docPr id="159" name="Рисунок 159" descr="Бланк ИНТО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Бланк ИНТОЙ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235" cy="1001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BC1" w:rsidRPr="00D07BC1">
        <w:rPr>
          <w:noProof/>
        </w:rPr>
        <w:t xml:space="preserve"> </w:t>
      </w:r>
    </w:p>
    <w:p w:rsidR="005C2C81" w:rsidRPr="007A5481" w:rsidRDefault="007D0BB1" w:rsidP="008A29F2">
      <w:pPr>
        <w:jc w:val="center"/>
        <w:rPr>
          <w:b/>
          <w:sz w:val="30"/>
          <w:szCs w:val="30"/>
        </w:rPr>
      </w:pPr>
      <w:r w:rsidRPr="008A29F2">
        <w:rPr>
          <w:b/>
          <w:sz w:val="48"/>
          <w:szCs w:val="48"/>
        </w:rPr>
        <w:softHyphen/>
      </w:r>
      <w:r w:rsidRPr="008A29F2">
        <w:rPr>
          <w:b/>
          <w:sz w:val="48"/>
          <w:szCs w:val="48"/>
        </w:rPr>
        <w:softHyphen/>
      </w:r>
    </w:p>
    <w:p w:rsidR="007D0BB1" w:rsidRDefault="006C501B" w:rsidP="008A29F2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</w:t>
      </w:r>
    </w:p>
    <w:p w:rsidR="001E22AA" w:rsidRPr="00F74315" w:rsidRDefault="001E22AA" w:rsidP="001934E3">
      <w:pPr>
        <w:jc w:val="center"/>
        <w:rPr>
          <w:b/>
          <w:sz w:val="60"/>
          <w:szCs w:val="60"/>
        </w:rPr>
      </w:pPr>
      <w:r w:rsidRPr="00F74315">
        <w:rPr>
          <w:b/>
          <w:sz w:val="60"/>
          <w:szCs w:val="60"/>
        </w:rPr>
        <w:t>РУКОВОДСТВО ПОЛЬЗОВАТЕЛЯ</w:t>
      </w:r>
    </w:p>
    <w:p w:rsidR="001E22AA" w:rsidRDefault="009C1B73" w:rsidP="008A29F2">
      <w:pPr>
        <w:jc w:val="center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47542D7B" wp14:editId="036195EA">
            <wp:extent cx="2093912" cy="3668404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91" cy="368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AA" w:rsidRDefault="001E22AA" w:rsidP="008A29F2">
      <w:pPr>
        <w:jc w:val="center"/>
        <w:rPr>
          <w:b/>
          <w:sz w:val="30"/>
          <w:szCs w:val="30"/>
        </w:rPr>
      </w:pPr>
    </w:p>
    <w:p w:rsidR="007D0BB1" w:rsidRPr="003A1974" w:rsidRDefault="007D0BB1" w:rsidP="00004389">
      <w:pPr>
        <w:jc w:val="center"/>
        <w:rPr>
          <w:b/>
        </w:rPr>
      </w:pPr>
      <w:r w:rsidRPr="003A1974">
        <w:rPr>
          <w:b/>
        </w:rPr>
        <w:t>АВТОМАТИЧЕСКИЙ</w:t>
      </w:r>
    </w:p>
    <w:p w:rsidR="007D0BB1" w:rsidRPr="003A1974" w:rsidRDefault="007D0BB1" w:rsidP="00004389">
      <w:pPr>
        <w:jc w:val="center"/>
        <w:rPr>
          <w:b/>
        </w:rPr>
      </w:pPr>
      <w:r w:rsidRPr="003A1974">
        <w:rPr>
          <w:b/>
        </w:rPr>
        <w:t>ЭЛЕКТРОНАГРЕВАТЕЛЬНЫЙ КОТЁЛ</w:t>
      </w:r>
    </w:p>
    <w:p w:rsidR="00004389" w:rsidRPr="006E64AD" w:rsidRDefault="007D0BB1" w:rsidP="00004389">
      <w:pPr>
        <w:jc w:val="center"/>
        <w:rPr>
          <w:b/>
        </w:rPr>
      </w:pPr>
      <w:r w:rsidRPr="006E64AD">
        <w:rPr>
          <w:b/>
        </w:rPr>
        <w:t>«</w:t>
      </w:r>
      <w:r w:rsidR="006A7F24" w:rsidRPr="003A1974">
        <w:rPr>
          <w:b/>
          <w:lang w:val="en-US"/>
        </w:rPr>
        <w:t>INTOIS</w:t>
      </w:r>
      <w:r w:rsidR="006A7F24" w:rsidRPr="006E64AD">
        <w:rPr>
          <w:b/>
        </w:rPr>
        <w:t xml:space="preserve"> </w:t>
      </w:r>
      <w:r w:rsidR="006E24A8">
        <w:rPr>
          <w:b/>
          <w:lang w:val="en-US"/>
        </w:rPr>
        <w:t>LITE</w:t>
      </w:r>
      <w:r w:rsidRPr="006E64AD">
        <w:rPr>
          <w:b/>
        </w:rPr>
        <w:t>»</w:t>
      </w:r>
    </w:p>
    <w:p w:rsidR="008A29F2" w:rsidRPr="006E64AD" w:rsidRDefault="008A29F2" w:rsidP="008A29F2">
      <w:pPr>
        <w:rPr>
          <w:b/>
          <w:sz w:val="30"/>
          <w:szCs w:val="30"/>
        </w:rPr>
      </w:pPr>
    </w:p>
    <w:p w:rsidR="006A7F24" w:rsidRPr="003A1974" w:rsidRDefault="003A1974" w:rsidP="003A1974">
      <w:pPr>
        <w:rPr>
          <w:b/>
          <w:sz w:val="20"/>
          <w:szCs w:val="20"/>
          <w:lang w:val="en-US"/>
        </w:rPr>
      </w:pPr>
      <w:r w:rsidRPr="006E64AD">
        <w:rPr>
          <w:b/>
          <w:sz w:val="30"/>
          <w:szCs w:val="30"/>
        </w:rPr>
        <w:lastRenderedPageBreak/>
        <w:t xml:space="preserve">                     </w:t>
      </w:r>
      <w:r w:rsidRPr="003A1974">
        <w:rPr>
          <w:b/>
          <w:sz w:val="20"/>
          <w:szCs w:val="20"/>
          <w:lang w:val="en-US"/>
        </w:rPr>
        <w:t>«</w:t>
      </w:r>
      <w:r w:rsidRPr="006E24A8">
        <w:rPr>
          <w:b/>
          <w:lang w:val="en-US"/>
        </w:rPr>
        <w:t>I</w:t>
      </w:r>
      <w:r w:rsidR="006A7F24" w:rsidRPr="006E24A8">
        <w:rPr>
          <w:b/>
          <w:lang w:val="en-US"/>
        </w:rPr>
        <w:t xml:space="preserve">NTOIS </w:t>
      </w:r>
      <w:r w:rsidR="006E24A8">
        <w:rPr>
          <w:b/>
          <w:lang w:val="en-US"/>
        </w:rPr>
        <w:t>LITE</w:t>
      </w:r>
      <w:r w:rsidR="006E24A8" w:rsidRPr="003A1974">
        <w:rPr>
          <w:b/>
          <w:sz w:val="20"/>
          <w:szCs w:val="20"/>
          <w:lang w:val="en-US"/>
        </w:rPr>
        <w:t xml:space="preserve"> </w:t>
      </w:r>
      <w:r w:rsidR="006A7F24" w:rsidRPr="003A1974">
        <w:rPr>
          <w:b/>
          <w:sz w:val="20"/>
          <w:szCs w:val="20"/>
          <w:lang w:val="en-US"/>
        </w:rPr>
        <w:t xml:space="preserve">» </w:t>
      </w:r>
      <w:r w:rsidR="006A7F24" w:rsidRPr="003A1974">
        <w:rPr>
          <w:b/>
          <w:sz w:val="20"/>
          <w:szCs w:val="20"/>
        </w:rPr>
        <w:t>мощностью</w:t>
      </w:r>
      <w:r w:rsidR="006E24A8">
        <w:rPr>
          <w:b/>
          <w:sz w:val="20"/>
          <w:szCs w:val="20"/>
          <w:lang w:val="en-US"/>
        </w:rPr>
        <w:t xml:space="preserve"> 4.5-9</w:t>
      </w:r>
      <w:r w:rsidR="006A7F24" w:rsidRPr="003A1974">
        <w:rPr>
          <w:b/>
          <w:sz w:val="20"/>
          <w:szCs w:val="20"/>
          <w:lang w:val="en-US"/>
        </w:rPr>
        <w:t xml:space="preserve"> </w:t>
      </w:r>
      <w:r w:rsidR="006A7F24" w:rsidRPr="003A1974">
        <w:rPr>
          <w:b/>
          <w:sz w:val="20"/>
          <w:szCs w:val="20"/>
        </w:rPr>
        <w:t>кВт</w:t>
      </w:r>
      <w:r w:rsidR="006A7F24" w:rsidRPr="003A1974">
        <w:rPr>
          <w:b/>
          <w:sz w:val="20"/>
          <w:szCs w:val="20"/>
          <w:lang w:val="en-US"/>
        </w:rPr>
        <w:t xml:space="preserve"> </w:t>
      </w:r>
    </w:p>
    <w:p w:rsidR="00D92068" w:rsidRPr="006E24A8" w:rsidRDefault="00D92068" w:rsidP="008A29F2">
      <w:pPr>
        <w:jc w:val="center"/>
        <w:rPr>
          <w:b/>
          <w:lang w:val="en-US"/>
        </w:rPr>
      </w:pPr>
    </w:p>
    <w:p w:rsidR="00D92068" w:rsidRPr="006E24A8" w:rsidRDefault="00D92068" w:rsidP="008A29F2">
      <w:pPr>
        <w:jc w:val="center"/>
        <w:rPr>
          <w:b/>
          <w:lang w:val="en-US"/>
        </w:rPr>
      </w:pPr>
    </w:p>
    <w:p w:rsidR="00D92068" w:rsidRPr="006E24A8" w:rsidRDefault="00A777A6" w:rsidP="008A29F2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166370</wp:posOffset>
                </wp:positionV>
                <wp:extent cx="4485005" cy="2257425"/>
                <wp:effectExtent l="0" t="0" r="10795" b="28575"/>
                <wp:wrapNone/>
                <wp:docPr id="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E33" w:rsidRPr="00FC2F9C" w:rsidRDefault="00421E33" w:rsidP="00921F64">
                            <w:pPr>
                              <w:jc w:val="center"/>
                              <w:rPr>
                                <w:b/>
                                <w:sz w:val="44"/>
                                <w:szCs w:val="52"/>
                              </w:rPr>
                            </w:pPr>
                            <w:r w:rsidRPr="00FC2F9C">
                              <w:rPr>
                                <w:b/>
                                <w:sz w:val="44"/>
                                <w:szCs w:val="52"/>
                              </w:rPr>
                              <w:t xml:space="preserve">Внимание </w:t>
                            </w:r>
                          </w:p>
                          <w:p w:rsidR="00421E33" w:rsidRPr="00FC2F9C" w:rsidRDefault="00421E33" w:rsidP="00921F64">
                            <w:pPr>
                              <w:jc w:val="center"/>
                              <w:rPr>
                                <w:b/>
                                <w:sz w:val="44"/>
                                <w:szCs w:val="52"/>
                              </w:rPr>
                            </w:pPr>
                            <w:r w:rsidRPr="00FC2F9C">
                              <w:rPr>
                                <w:b/>
                                <w:sz w:val="44"/>
                                <w:szCs w:val="52"/>
                              </w:rPr>
                              <w:t>монтажных организаций!!!</w:t>
                            </w:r>
                          </w:p>
                          <w:p w:rsidR="00421E33" w:rsidRDefault="00421E33" w:rsidP="00921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21E33" w:rsidRPr="00FC2F9C" w:rsidRDefault="00421E33" w:rsidP="00921F64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FC2F9C">
                              <w:rPr>
                                <w:szCs w:val="32"/>
                              </w:rPr>
                              <w:t xml:space="preserve">Перед пуском Автоматического Электрического Котла (АЭК) необходимо подтянуть все гайки крепления ТЭН, «на  сухую», то есть  до попадания в АЭК теплоносителя. </w:t>
                            </w:r>
                          </w:p>
                          <w:p w:rsidR="00421E33" w:rsidRDefault="00421E33" w:rsidP="00921F64">
                            <w:pPr>
                              <w:jc w:val="center"/>
                            </w:pPr>
                          </w:p>
                          <w:p w:rsidR="00421E33" w:rsidRDefault="00421E33" w:rsidP="00921F64">
                            <w:pPr>
                              <w:jc w:val="center"/>
                            </w:pPr>
                          </w:p>
                          <w:p w:rsidR="00421E33" w:rsidRPr="00FC2F9C" w:rsidRDefault="00421E33" w:rsidP="00921F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C2F9C">
                              <w:rPr>
                                <w:sz w:val="20"/>
                              </w:rPr>
                              <w:t>Данная процедура необходима для устранения люфта ТЭН, могущего возникнуть в процессе транспортировки АЭК к месту монтажа.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3pt;margin-top:13.1pt;width:353.15pt;height:17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" fillcolor="white [3201]" strokeweight="1pt">
                <v:path arrowok="t"/>
                <v:textbox>
                  <w:txbxContent>
                    <w:p w:rsidR="00421E33" w:rsidRPr="00FC2F9C" w:rsidRDefault="00421E33" w:rsidP="00921F64">
                      <w:pPr>
                        <w:jc w:val="center"/>
                        <w:rPr>
                          <w:b/>
                          <w:sz w:val="44"/>
                          <w:szCs w:val="52"/>
                        </w:rPr>
                      </w:pPr>
                      <w:r w:rsidRPr="00FC2F9C">
                        <w:rPr>
                          <w:b/>
                          <w:sz w:val="44"/>
                          <w:szCs w:val="52"/>
                        </w:rPr>
                        <w:t xml:space="preserve">Внимание </w:t>
                      </w:r>
                    </w:p>
                    <w:p w:rsidR="00421E33" w:rsidRPr="00FC2F9C" w:rsidRDefault="00421E33" w:rsidP="00921F64">
                      <w:pPr>
                        <w:jc w:val="center"/>
                        <w:rPr>
                          <w:b/>
                          <w:sz w:val="44"/>
                          <w:szCs w:val="52"/>
                        </w:rPr>
                      </w:pPr>
                      <w:r w:rsidRPr="00FC2F9C">
                        <w:rPr>
                          <w:b/>
                          <w:sz w:val="44"/>
                          <w:szCs w:val="52"/>
                        </w:rPr>
                        <w:t>монтажных организаций!!!</w:t>
                      </w:r>
                    </w:p>
                    <w:p w:rsidR="00421E33" w:rsidRDefault="00421E33" w:rsidP="00921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21E33" w:rsidRPr="00FC2F9C" w:rsidRDefault="00421E33" w:rsidP="00921F64">
                      <w:pPr>
                        <w:jc w:val="center"/>
                        <w:rPr>
                          <w:szCs w:val="32"/>
                        </w:rPr>
                      </w:pPr>
                      <w:r w:rsidRPr="00FC2F9C">
                        <w:rPr>
                          <w:szCs w:val="32"/>
                        </w:rPr>
                        <w:t xml:space="preserve">Перед пуском Автоматического Электрического Котла (АЭК) необходимо подтянуть все гайки крепления ТЭН, «на  сухую», то есть  до попадания в АЭК теплоносителя. </w:t>
                      </w:r>
                    </w:p>
                    <w:p w:rsidR="00421E33" w:rsidRDefault="00421E33" w:rsidP="00921F64">
                      <w:pPr>
                        <w:jc w:val="center"/>
                      </w:pPr>
                    </w:p>
                    <w:p w:rsidR="00421E33" w:rsidRDefault="00421E33" w:rsidP="00921F64">
                      <w:pPr>
                        <w:jc w:val="center"/>
                      </w:pPr>
                    </w:p>
                    <w:p w:rsidR="00421E33" w:rsidRPr="00FC2F9C" w:rsidRDefault="00421E33" w:rsidP="00921F64">
                      <w:pPr>
                        <w:jc w:val="center"/>
                        <w:rPr>
                          <w:sz w:val="20"/>
                        </w:rPr>
                      </w:pPr>
                      <w:r w:rsidRPr="00FC2F9C">
                        <w:rPr>
                          <w:sz w:val="20"/>
                        </w:rPr>
                        <w:t>Данная процедура необходима для устранения люфта ТЭН, могущего возникнуть в процессе транспортировки АЭК к месту монтажа.</w:t>
                      </w:r>
                    </w:p>
                  </w:txbxContent>
                </v:textbox>
              </v:shape>
            </w:pict>
          </mc:Fallback>
        </mc:AlternateContent>
      </w:r>
    </w:p>
    <w:p w:rsidR="00D92068" w:rsidRPr="006E24A8" w:rsidRDefault="00D92068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5F6B73" w:rsidRPr="006E24A8" w:rsidRDefault="005F6B73" w:rsidP="008A29F2">
      <w:pPr>
        <w:jc w:val="center"/>
        <w:rPr>
          <w:b/>
          <w:lang w:val="en-US"/>
        </w:rPr>
      </w:pPr>
    </w:p>
    <w:p w:rsidR="00D92068" w:rsidRPr="006E24A8" w:rsidRDefault="00D92068" w:rsidP="008A29F2">
      <w:pPr>
        <w:jc w:val="center"/>
        <w:rPr>
          <w:b/>
          <w:lang w:val="en-US"/>
        </w:rPr>
      </w:pPr>
    </w:p>
    <w:p w:rsidR="00DC412B" w:rsidRPr="006E24A8" w:rsidRDefault="00DC412B" w:rsidP="0007631C">
      <w:pPr>
        <w:jc w:val="center"/>
        <w:rPr>
          <w:b/>
          <w:lang w:val="en-US"/>
        </w:rPr>
      </w:pPr>
    </w:p>
    <w:p w:rsidR="00DC412B" w:rsidRPr="006E24A8" w:rsidRDefault="00DC412B" w:rsidP="0007631C">
      <w:pPr>
        <w:jc w:val="center"/>
        <w:rPr>
          <w:b/>
          <w:lang w:val="en-US"/>
        </w:rPr>
      </w:pPr>
    </w:p>
    <w:p w:rsidR="007D0BB1" w:rsidRDefault="007D0BB1" w:rsidP="0007631C">
      <w:pPr>
        <w:jc w:val="center"/>
        <w:rPr>
          <w:b/>
        </w:rPr>
      </w:pPr>
      <w:r w:rsidRPr="00D92068">
        <w:rPr>
          <w:b/>
        </w:rPr>
        <w:t>С</w:t>
      </w:r>
      <w:r w:rsidR="008A29F2" w:rsidRPr="00D92068">
        <w:rPr>
          <w:b/>
        </w:rPr>
        <w:t>ОДЕРЖАНИЕ</w:t>
      </w:r>
    </w:p>
    <w:p w:rsidR="00D92068" w:rsidRDefault="00D92068" w:rsidP="008A29F2">
      <w:pPr>
        <w:jc w:val="center"/>
        <w:rPr>
          <w:b/>
        </w:rPr>
      </w:pPr>
    </w:p>
    <w:tbl>
      <w:tblPr>
        <w:tblStyle w:val="af"/>
        <w:tblW w:w="0" w:type="auto"/>
        <w:tblInd w:w="-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682"/>
        <w:gridCol w:w="729"/>
      </w:tblGrid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Введение</w:t>
            </w:r>
            <w:r>
              <w:rPr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Технические параметры АЭК</w:t>
            </w:r>
            <w:r w:rsidR="0085538C">
              <w:rPr>
                <w:sz w:val="18"/>
                <w:szCs w:val="18"/>
              </w:rPr>
              <w:t>………………………………………</w:t>
            </w:r>
          </w:p>
        </w:tc>
        <w:tc>
          <w:tcPr>
            <w:tcW w:w="682" w:type="dxa"/>
          </w:tcPr>
          <w:p w:rsidR="006E64AD" w:rsidRPr="00D92068" w:rsidRDefault="006E64AD" w:rsidP="00631C3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631C39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5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Требования безопасности</w:t>
            </w:r>
            <w:r>
              <w:rPr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Комплект поставки</w:t>
            </w:r>
            <w:r>
              <w:rPr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682" w:type="dxa"/>
          </w:tcPr>
          <w:p w:rsidR="006E64AD" w:rsidRDefault="006E64AD" w:rsidP="0098233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98233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Транспортировка и хранение</w:t>
            </w:r>
            <w:r>
              <w:rPr>
                <w:sz w:val="18"/>
                <w:szCs w:val="18"/>
              </w:rPr>
              <w:t>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Устройство АЭК</w:t>
            </w:r>
            <w:r>
              <w:rPr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Требования к монтажу и пусконаладочным работам</w:t>
            </w: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Порядок включения</w:t>
            </w:r>
            <w:r w:rsidR="0085538C"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Правила эксплуатации и обслуживания</w:t>
            </w:r>
            <w:r>
              <w:rPr>
                <w:sz w:val="18"/>
                <w:szCs w:val="18"/>
              </w:rPr>
              <w:t>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Гарантийные обязательства</w:t>
            </w:r>
            <w:r>
              <w:rPr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Гарантийный талон</w:t>
            </w:r>
            <w:r>
              <w:rPr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Памятка покупателю</w:t>
            </w:r>
            <w:r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Талон на установку………………………………………………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E64AD" w:rsidRPr="00D92068" w:rsidTr="0085538C">
        <w:tc>
          <w:tcPr>
            <w:tcW w:w="527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обслуживание…………………………………………</w:t>
            </w:r>
          </w:p>
        </w:tc>
        <w:tc>
          <w:tcPr>
            <w:tcW w:w="682" w:type="dxa"/>
          </w:tcPr>
          <w:p w:rsidR="006E64AD" w:rsidRDefault="006E64AD" w:rsidP="0040301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6E64AD" w:rsidRPr="00D92068" w:rsidRDefault="006E64AD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538C" w:rsidRDefault="0085538C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125A2" w:rsidRPr="0007631C" w:rsidRDefault="00D125A2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t>ВВЕДЕНИЕ</w:t>
      </w:r>
    </w:p>
    <w:p w:rsidR="00D125A2" w:rsidRPr="00214A73" w:rsidRDefault="00D125A2" w:rsidP="00D125A2">
      <w:pPr>
        <w:shd w:val="clear" w:color="auto" w:fill="FFFFFF"/>
        <w:ind w:left="11" w:firstLine="709"/>
        <w:jc w:val="both"/>
        <w:rPr>
          <w:color w:val="000000"/>
          <w:sz w:val="18"/>
          <w:szCs w:val="18"/>
        </w:rPr>
      </w:pPr>
      <w:r w:rsidRPr="00214A73">
        <w:rPr>
          <w:color w:val="000000"/>
          <w:spacing w:val="-1"/>
          <w:sz w:val="18"/>
          <w:szCs w:val="18"/>
        </w:rPr>
        <w:t xml:space="preserve">Автоматический электронагревательный котёл </w:t>
      </w:r>
      <w:r w:rsidR="008201A2" w:rsidRPr="00214A73">
        <w:rPr>
          <w:sz w:val="18"/>
          <w:szCs w:val="18"/>
        </w:rPr>
        <w:t>«</w:t>
      </w:r>
      <w:r w:rsidR="008201A2" w:rsidRPr="00214A73">
        <w:rPr>
          <w:sz w:val="18"/>
          <w:szCs w:val="18"/>
          <w:lang w:val="en-US"/>
        </w:rPr>
        <w:t>INTOIS</w:t>
      </w:r>
      <w:r w:rsidR="008201A2" w:rsidRPr="006E24A8">
        <w:rPr>
          <w:sz w:val="18"/>
          <w:szCs w:val="18"/>
        </w:rPr>
        <w:t xml:space="preserve"> </w:t>
      </w:r>
      <w:r w:rsidR="006E24A8" w:rsidRPr="006E24A8">
        <w:rPr>
          <w:sz w:val="18"/>
          <w:szCs w:val="18"/>
          <w:lang w:val="en-US"/>
        </w:rPr>
        <w:t>LITE</w:t>
      </w:r>
      <w:r w:rsidR="008201A2" w:rsidRPr="006E24A8">
        <w:rPr>
          <w:sz w:val="18"/>
          <w:szCs w:val="18"/>
        </w:rPr>
        <w:t>»,</w:t>
      </w:r>
      <w:r w:rsidRPr="00214A73">
        <w:rPr>
          <w:color w:val="000000"/>
          <w:spacing w:val="-1"/>
          <w:sz w:val="18"/>
          <w:szCs w:val="18"/>
        </w:rPr>
        <w:t xml:space="preserve"> (далее АЭК) </w:t>
      </w:r>
      <w:r w:rsidRPr="00214A73">
        <w:rPr>
          <w:color w:val="000000"/>
          <w:sz w:val="18"/>
          <w:szCs w:val="18"/>
        </w:rPr>
        <w:t xml:space="preserve">предназначен для отопления индивидуальных жилых домов, коттеджей, дач, торговых </w:t>
      </w:r>
      <w:r w:rsidRPr="00214A73">
        <w:rPr>
          <w:color w:val="000000"/>
          <w:spacing w:val="8"/>
          <w:sz w:val="18"/>
          <w:szCs w:val="18"/>
        </w:rPr>
        <w:t xml:space="preserve">помещений и других отдельно расположенных зданий различного </w:t>
      </w:r>
      <w:r w:rsidRPr="00214A73">
        <w:rPr>
          <w:color w:val="000000"/>
          <w:spacing w:val="1"/>
          <w:sz w:val="18"/>
          <w:szCs w:val="18"/>
        </w:rPr>
        <w:t>назначения, а также как индивидуальный квартирный генератор тепла. АЭК адаптирован к повышению, понижению напряжения</w:t>
      </w:r>
      <w:r w:rsidRPr="00214A73">
        <w:rPr>
          <w:color w:val="000000"/>
          <w:sz w:val="18"/>
          <w:szCs w:val="18"/>
        </w:rPr>
        <w:t xml:space="preserve"> электросетей. Может применяться в качестве «резервного» к основному котлу (газовому, </w:t>
      </w:r>
      <w:r w:rsidR="007F18D8" w:rsidRPr="00214A73">
        <w:rPr>
          <w:color w:val="000000"/>
          <w:sz w:val="18"/>
          <w:szCs w:val="18"/>
        </w:rPr>
        <w:t>твердотопливному или дизельному</w:t>
      </w:r>
      <w:r w:rsidRPr="00214A73">
        <w:rPr>
          <w:color w:val="000000"/>
          <w:sz w:val="18"/>
          <w:szCs w:val="18"/>
        </w:rPr>
        <w:t>).</w:t>
      </w:r>
    </w:p>
    <w:p w:rsidR="00D125A2" w:rsidRPr="00214A73" w:rsidRDefault="00D125A2" w:rsidP="00D125A2">
      <w:pPr>
        <w:shd w:val="clear" w:color="auto" w:fill="FFFFFF"/>
        <w:ind w:left="11" w:firstLine="709"/>
        <w:jc w:val="both"/>
        <w:rPr>
          <w:color w:val="000000"/>
          <w:sz w:val="18"/>
          <w:szCs w:val="18"/>
        </w:rPr>
      </w:pPr>
      <w:r w:rsidRPr="00214A73">
        <w:rPr>
          <w:sz w:val="18"/>
          <w:szCs w:val="18"/>
        </w:rPr>
        <w:t>АЭК «</w:t>
      </w:r>
      <w:r w:rsidR="006E24A8" w:rsidRPr="00214A73">
        <w:rPr>
          <w:sz w:val="18"/>
          <w:szCs w:val="18"/>
          <w:lang w:val="en-US"/>
        </w:rPr>
        <w:t>INTOIS</w:t>
      </w:r>
      <w:r w:rsidR="006E24A8" w:rsidRPr="006E24A8">
        <w:rPr>
          <w:sz w:val="18"/>
          <w:szCs w:val="18"/>
        </w:rPr>
        <w:t xml:space="preserve"> </w:t>
      </w:r>
      <w:r w:rsidR="006E24A8" w:rsidRPr="006E24A8">
        <w:rPr>
          <w:sz w:val="18"/>
          <w:szCs w:val="18"/>
          <w:lang w:val="en-US"/>
        </w:rPr>
        <w:t>LITE</w:t>
      </w:r>
      <w:r w:rsidRPr="00214A73">
        <w:rPr>
          <w:sz w:val="18"/>
          <w:szCs w:val="18"/>
        </w:rPr>
        <w:t>»</w:t>
      </w:r>
      <w:r w:rsidR="006A7F24" w:rsidRPr="00214A73">
        <w:rPr>
          <w:sz w:val="18"/>
          <w:szCs w:val="18"/>
        </w:rPr>
        <w:t xml:space="preserve"> </w:t>
      </w:r>
      <w:r w:rsidRPr="00214A73">
        <w:rPr>
          <w:sz w:val="18"/>
          <w:szCs w:val="18"/>
        </w:rPr>
        <w:t>выпуска</w:t>
      </w:r>
      <w:r w:rsidR="006E24A8">
        <w:rPr>
          <w:sz w:val="18"/>
          <w:szCs w:val="18"/>
        </w:rPr>
        <w:t>е</w:t>
      </w:r>
      <w:r w:rsidRPr="00214A73">
        <w:rPr>
          <w:sz w:val="18"/>
          <w:szCs w:val="18"/>
        </w:rPr>
        <w:t>т</w:t>
      </w:r>
      <w:r w:rsidR="0017752D">
        <w:rPr>
          <w:sz w:val="18"/>
          <w:szCs w:val="18"/>
        </w:rPr>
        <w:t>ся с потребляемой мощностью от 4,5кВт до 9</w:t>
      </w:r>
      <w:r w:rsidRPr="00214A73">
        <w:rPr>
          <w:sz w:val="18"/>
          <w:szCs w:val="18"/>
        </w:rPr>
        <w:t>кВт.</w:t>
      </w:r>
    </w:p>
    <w:p w:rsidR="00441A4B" w:rsidRPr="00214A73" w:rsidRDefault="00D125A2" w:rsidP="001934E3">
      <w:pPr>
        <w:shd w:val="clear" w:color="auto" w:fill="FFFFFF"/>
        <w:ind w:left="5" w:right="5" w:firstLine="715"/>
        <w:jc w:val="both"/>
        <w:rPr>
          <w:color w:val="000000"/>
          <w:spacing w:val="1"/>
          <w:sz w:val="18"/>
          <w:szCs w:val="18"/>
        </w:rPr>
      </w:pPr>
      <w:r w:rsidRPr="00214A73">
        <w:rPr>
          <w:color w:val="000000"/>
          <w:spacing w:val="2"/>
          <w:sz w:val="18"/>
          <w:szCs w:val="18"/>
        </w:rPr>
        <w:t xml:space="preserve">Электропитание осуществляется от однофазной и трехфазной сети переменного </w:t>
      </w:r>
      <w:r w:rsidRPr="00214A73">
        <w:rPr>
          <w:color w:val="000000"/>
          <w:spacing w:val="1"/>
          <w:sz w:val="18"/>
          <w:szCs w:val="18"/>
        </w:rPr>
        <w:t>тока с напряжением питающей сети 220/380В ±10% и частотой 50Гц.</w:t>
      </w:r>
    </w:p>
    <w:p w:rsidR="00D125A2" w:rsidRDefault="00441A4B" w:rsidP="004620D7">
      <w:pPr>
        <w:shd w:val="clear" w:color="auto" w:fill="FFFFFF"/>
        <w:ind w:left="5" w:right="5" w:firstLine="715"/>
        <w:jc w:val="both"/>
        <w:rPr>
          <w:color w:val="000000"/>
          <w:spacing w:val="1"/>
          <w:sz w:val="18"/>
          <w:szCs w:val="18"/>
        </w:rPr>
      </w:pPr>
      <w:r w:rsidRPr="00214A73">
        <w:rPr>
          <w:color w:val="000000"/>
          <w:spacing w:val="1"/>
          <w:sz w:val="18"/>
          <w:szCs w:val="18"/>
        </w:rPr>
        <w:t>Предприятие изготовитель может внести изменения в конструкцию АЭК, без предварительного информирования потребителей.</w:t>
      </w:r>
    </w:p>
    <w:p w:rsidR="00FC2F9C" w:rsidRDefault="00FC2F9C" w:rsidP="004620D7">
      <w:pPr>
        <w:shd w:val="clear" w:color="auto" w:fill="FFFFFF"/>
        <w:ind w:left="5" w:right="5" w:firstLine="715"/>
        <w:jc w:val="both"/>
        <w:rPr>
          <w:color w:val="000000"/>
          <w:spacing w:val="1"/>
          <w:sz w:val="18"/>
          <w:szCs w:val="18"/>
        </w:rPr>
      </w:pPr>
    </w:p>
    <w:p w:rsidR="00FC2F9C" w:rsidRDefault="00FC2F9C" w:rsidP="004620D7">
      <w:pPr>
        <w:shd w:val="clear" w:color="auto" w:fill="FFFFFF"/>
        <w:ind w:left="5" w:right="5" w:firstLine="715"/>
        <w:jc w:val="both"/>
        <w:rPr>
          <w:color w:val="000000"/>
          <w:spacing w:val="1"/>
          <w:sz w:val="18"/>
          <w:szCs w:val="18"/>
        </w:rPr>
      </w:pPr>
    </w:p>
    <w:p w:rsidR="00D125A2" w:rsidRPr="0007631C" w:rsidRDefault="00D125A2" w:rsidP="00D125A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/>
        <w:ind w:left="5" w:right="5"/>
        <w:jc w:val="center"/>
        <w:rPr>
          <w:b/>
          <w:color w:val="000000"/>
          <w:spacing w:val="-7"/>
          <w:sz w:val="20"/>
          <w:szCs w:val="20"/>
        </w:rPr>
      </w:pPr>
    </w:p>
    <w:p w:rsidR="006A7F24" w:rsidRPr="0007631C" w:rsidRDefault="006A7F24" w:rsidP="006A7F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/>
        <w:ind w:left="5" w:right="5"/>
        <w:jc w:val="center"/>
        <w:rPr>
          <w:b/>
          <w:color w:val="000000"/>
          <w:spacing w:val="-7"/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t>!!! ВНИМАНИЕ !!!</w:t>
      </w:r>
    </w:p>
    <w:p w:rsidR="00D125A2" w:rsidRPr="0007631C" w:rsidRDefault="006A7F24" w:rsidP="006A7F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/>
        <w:ind w:left="5" w:right="5"/>
        <w:jc w:val="center"/>
        <w:rPr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t>Прежде чем начать установку и эксплуатацию АЭК, внимательно ознакомьтесь с настоящим руководством, в котором описываются технические характеристики, установка, подключение и настройка АЭК, программирование контроллера, а также правила эксплуатации и технического обслуживания АЭК.</w:t>
      </w:r>
    </w:p>
    <w:p w:rsidR="00D125A2" w:rsidRPr="0007631C" w:rsidRDefault="00D125A2" w:rsidP="00EF1C01">
      <w:pPr>
        <w:pStyle w:val="2"/>
        <w:rPr>
          <w:sz w:val="20"/>
          <w:szCs w:val="20"/>
        </w:rPr>
      </w:pPr>
      <w:r w:rsidRPr="0007631C">
        <w:rPr>
          <w:sz w:val="20"/>
          <w:szCs w:val="20"/>
        </w:rPr>
        <w:t>АЭК не устанавливается для работы в помещениях:</w:t>
      </w:r>
    </w:p>
    <w:p w:rsidR="00D125A2" w:rsidRPr="00214A73" w:rsidRDefault="00D125A2" w:rsidP="00D125A2">
      <w:pPr>
        <w:numPr>
          <w:ilvl w:val="0"/>
          <w:numId w:val="40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>Влажных</w:t>
      </w:r>
    </w:p>
    <w:p w:rsidR="00D125A2" w:rsidRPr="00214A73" w:rsidRDefault="00D125A2" w:rsidP="00D125A2">
      <w:pPr>
        <w:numPr>
          <w:ilvl w:val="0"/>
          <w:numId w:val="40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>Взрывоопасных</w:t>
      </w:r>
    </w:p>
    <w:p w:rsidR="00D125A2" w:rsidRPr="00214A73" w:rsidRDefault="00D125A2" w:rsidP="00D125A2">
      <w:pPr>
        <w:numPr>
          <w:ilvl w:val="0"/>
          <w:numId w:val="40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>С агрессивной средой</w:t>
      </w:r>
    </w:p>
    <w:p w:rsidR="00D125A2" w:rsidRPr="00214A73" w:rsidRDefault="00D125A2" w:rsidP="00D125A2">
      <w:pPr>
        <w:numPr>
          <w:ilvl w:val="0"/>
          <w:numId w:val="40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 xml:space="preserve">С повышенными механическими и вибрационными нагрузками </w:t>
      </w:r>
    </w:p>
    <w:p w:rsidR="00DB6C08" w:rsidRPr="00214A73" w:rsidRDefault="00D125A2" w:rsidP="006A7F24">
      <w:pPr>
        <w:numPr>
          <w:ilvl w:val="0"/>
          <w:numId w:val="40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>Температура воздуха в помещении, где устанавливается АЭК, должна быть не ниже +1</w:t>
      </w:r>
      <w:r w:rsidR="00A32D03" w:rsidRPr="00214A73">
        <w:rPr>
          <w:sz w:val="18"/>
          <w:szCs w:val="18"/>
        </w:rPr>
        <w:sym w:font="Symbol" w:char="00B0"/>
      </w:r>
      <w:r w:rsidRPr="00214A73">
        <w:rPr>
          <w:color w:val="000000"/>
          <w:sz w:val="18"/>
          <w:szCs w:val="18"/>
        </w:rPr>
        <w:t>С, влажность не более 80%.</w:t>
      </w:r>
    </w:p>
    <w:p w:rsidR="00EF1C01" w:rsidRPr="0007631C" w:rsidRDefault="00EF1C0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F1C01" w:rsidRDefault="00EF1C0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9C2736" w:rsidRDefault="009C2736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F5931" w:rsidRDefault="00EF593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F5931" w:rsidRPr="0007631C" w:rsidRDefault="00EF593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F1C01" w:rsidRDefault="00EF1C0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4B111E" w:rsidRPr="0007631C" w:rsidRDefault="004B111E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A32D03" w:rsidRPr="0007631C" w:rsidRDefault="00A32D03" w:rsidP="00A32D03">
      <w:pPr>
        <w:pStyle w:val="9"/>
        <w:spacing w:line="240" w:lineRule="auto"/>
        <w:jc w:val="center"/>
        <w:rPr>
          <w:sz w:val="20"/>
          <w:szCs w:val="20"/>
        </w:rPr>
      </w:pPr>
      <w:r w:rsidRPr="0007631C">
        <w:rPr>
          <w:sz w:val="20"/>
          <w:szCs w:val="20"/>
        </w:rPr>
        <w:lastRenderedPageBreak/>
        <w:t>ТЕХНИЧЕСКИЕ ПАРАМЕТРЫ</w:t>
      </w:r>
    </w:p>
    <w:p w:rsidR="00A32D03" w:rsidRPr="0007631C" w:rsidRDefault="00A32D03" w:rsidP="00A32D03">
      <w:pPr>
        <w:pStyle w:val="9"/>
        <w:spacing w:line="240" w:lineRule="auto"/>
        <w:jc w:val="center"/>
        <w:rPr>
          <w:sz w:val="20"/>
          <w:szCs w:val="20"/>
        </w:rPr>
      </w:pPr>
      <w:r w:rsidRPr="0007631C">
        <w:rPr>
          <w:sz w:val="20"/>
          <w:szCs w:val="20"/>
        </w:rPr>
        <w:t>АВТОМАТИЧЕСКИХ ЭЛЕКТРОНАГРЕВАТЕЛЬНЫХ КОТЛОВ</w:t>
      </w:r>
    </w:p>
    <w:p w:rsidR="009342DD" w:rsidRPr="005F6B73" w:rsidRDefault="0017752D" w:rsidP="005F6B73">
      <w:pPr>
        <w:pStyle w:val="9"/>
        <w:spacing w:line="240" w:lineRule="auto"/>
        <w:jc w:val="center"/>
        <w:rPr>
          <w:sz w:val="20"/>
          <w:szCs w:val="20"/>
        </w:rPr>
      </w:pPr>
      <w:r w:rsidRPr="00214A73">
        <w:rPr>
          <w:sz w:val="18"/>
          <w:szCs w:val="18"/>
        </w:rPr>
        <w:t>«</w:t>
      </w:r>
      <w:r w:rsidRPr="0017752D">
        <w:rPr>
          <w:sz w:val="20"/>
          <w:szCs w:val="20"/>
        </w:rPr>
        <w:t>INTOIS LITE»</w:t>
      </w:r>
    </w:p>
    <w:tbl>
      <w:tblPr>
        <w:tblpPr w:leftFromText="180" w:rightFromText="180" w:vertAnchor="text" w:horzAnchor="margin" w:tblpXSpec="center" w:tblpY="429"/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709"/>
        <w:gridCol w:w="709"/>
        <w:gridCol w:w="711"/>
        <w:gridCol w:w="567"/>
        <w:gridCol w:w="855"/>
      </w:tblGrid>
      <w:tr w:rsidR="009342DD" w:rsidRPr="005D0F63" w:rsidTr="00B47123">
        <w:trPr>
          <w:trHeight w:val="422"/>
        </w:trPr>
        <w:tc>
          <w:tcPr>
            <w:tcW w:w="5812" w:type="dxa"/>
            <w:gridSpan w:val="6"/>
            <w:vAlign w:val="center"/>
          </w:tcPr>
          <w:p w:rsidR="009342DD" w:rsidRPr="005D0F63" w:rsidRDefault="009342DD" w:rsidP="00B47123">
            <w:pPr>
              <w:ind w:left="284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23">
              <w:rPr>
                <w:rFonts w:eastAsia="Calibri"/>
                <w:b/>
                <w:sz w:val="22"/>
                <w:szCs w:val="22"/>
                <w:lang w:eastAsia="en-US"/>
              </w:rPr>
              <w:t>Тип котла</w:t>
            </w:r>
          </w:p>
        </w:tc>
      </w:tr>
      <w:tr w:rsidR="009342DD" w:rsidRPr="005D0F63" w:rsidTr="00B47123">
        <w:trPr>
          <w:trHeight w:val="535"/>
        </w:trPr>
        <w:tc>
          <w:tcPr>
            <w:tcW w:w="5812" w:type="dxa"/>
            <w:gridSpan w:val="6"/>
            <w:vAlign w:val="center"/>
          </w:tcPr>
          <w:p w:rsidR="009342DD" w:rsidRPr="00604E39" w:rsidRDefault="0017752D" w:rsidP="00B471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52D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«INTOIS LITE»</w:t>
            </w:r>
            <w:r w:rsidR="009342DD"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мощностью 4,5-9</w:t>
            </w:r>
            <w:r w:rsidR="009342DD"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кВт</w:t>
            </w:r>
            <w:r w:rsidR="009342DD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</w:tr>
      <w:tr w:rsidR="00FA588F" w:rsidRPr="005D0F63" w:rsidTr="00421E33">
        <w:trPr>
          <w:trHeight w:val="294"/>
        </w:trPr>
        <w:tc>
          <w:tcPr>
            <w:tcW w:w="2261" w:type="dxa"/>
            <w:vAlign w:val="center"/>
          </w:tcPr>
          <w:p w:rsidR="00FA588F" w:rsidRPr="00214A73" w:rsidRDefault="00FA588F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Потребляемая</w:t>
            </w:r>
          </w:p>
          <w:p w:rsidR="00FA588F" w:rsidRPr="00214A73" w:rsidRDefault="00FA588F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мощность</w:t>
            </w:r>
          </w:p>
        </w:tc>
        <w:tc>
          <w:tcPr>
            <w:tcW w:w="709" w:type="dxa"/>
            <w:vAlign w:val="center"/>
          </w:tcPr>
          <w:p w:rsidR="00FA588F" w:rsidRPr="000B295E" w:rsidRDefault="00FA588F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кВт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A588F" w:rsidRPr="00214A73" w:rsidRDefault="00FA588F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,5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FA588F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A588F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7,5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FA588F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9342DD" w:rsidRPr="005D0F63" w:rsidTr="00421E33">
        <w:trPr>
          <w:trHeight w:val="170"/>
        </w:trPr>
        <w:tc>
          <w:tcPr>
            <w:tcW w:w="2261" w:type="dxa"/>
            <w:vAlign w:val="center"/>
          </w:tcPr>
          <w:p w:rsidR="009342DD" w:rsidRPr="00214A73" w:rsidRDefault="009342DD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Напряжение</w:t>
            </w:r>
          </w:p>
        </w:tc>
        <w:tc>
          <w:tcPr>
            <w:tcW w:w="709" w:type="dxa"/>
            <w:vAlign w:val="center"/>
          </w:tcPr>
          <w:p w:rsidR="009342DD" w:rsidRPr="000B295E" w:rsidRDefault="009342DD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В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9342DD" w:rsidRPr="00214A73" w:rsidRDefault="009342DD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 х 220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vAlign w:val="center"/>
          </w:tcPr>
          <w:p w:rsidR="009342DD" w:rsidRPr="00214A73" w:rsidRDefault="00421E33" w:rsidP="00B4712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 х 220</w:t>
            </w:r>
          </w:p>
        </w:tc>
      </w:tr>
      <w:tr w:rsidR="00FA588F" w:rsidRPr="005D0F63" w:rsidTr="00421E33">
        <w:trPr>
          <w:trHeight w:val="335"/>
        </w:trPr>
        <w:tc>
          <w:tcPr>
            <w:tcW w:w="2261" w:type="dxa"/>
            <w:vAlign w:val="center"/>
          </w:tcPr>
          <w:p w:rsidR="00FA588F" w:rsidRPr="00214A73" w:rsidRDefault="00FA588F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Ток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потребления</w:t>
            </w:r>
          </w:p>
          <w:p w:rsidR="00FA588F" w:rsidRPr="00214A73" w:rsidRDefault="00FA588F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одной фазы</w:t>
            </w:r>
          </w:p>
        </w:tc>
        <w:tc>
          <w:tcPr>
            <w:tcW w:w="709" w:type="dxa"/>
            <w:vAlign w:val="center"/>
          </w:tcPr>
          <w:p w:rsidR="00FA588F" w:rsidRPr="000B295E" w:rsidRDefault="00FA588F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A588F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FA588F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A588F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FA588F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</w:t>
            </w:r>
          </w:p>
        </w:tc>
      </w:tr>
      <w:tr w:rsidR="006A5D9C" w:rsidRPr="005D0F63" w:rsidTr="00CB48A2">
        <w:trPr>
          <w:trHeight w:val="189"/>
        </w:trPr>
        <w:tc>
          <w:tcPr>
            <w:tcW w:w="2261" w:type="dxa"/>
            <w:vAlign w:val="center"/>
          </w:tcPr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Кол-во ТЭНов</w:t>
            </w:r>
          </w:p>
        </w:tc>
        <w:tc>
          <w:tcPr>
            <w:tcW w:w="709" w:type="dxa"/>
            <w:vAlign w:val="center"/>
          </w:tcPr>
          <w:p w:rsidR="006A5D9C" w:rsidRPr="000B295E" w:rsidRDefault="006A5D9C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шт</w:t>
            </w:r>
          </w:p>
        </w:tc>
        <w:tc>
          <w:tcPr>
            <w:tcW w:w="1420" w:type="dxa"/>
            <w:gridSpan w:val="2"/>
            <w:vAlign w:val="center"/>
          </w:tcPr>
          <w:p w:rsidR="006A5D9C" w:rsidRPr="00214A73" w:rsidRDefault="00421E33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22" w:type="dxa"/>
            <w:gridSpan w:val="2"/>
            <w:vAlign w:val="center"/>
          </w:tcPr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F94A10" w:rsidRPr="005D0F63" w:rsidTr="00CB48A2">
        <w:trPr>
          <w:trHeight w:val="404"/>
        </w:trPr>
        <w:tc>
          <w:tcPr>
            <w:tcW w:w="2261" w:type="dxa"/>
            <w:vAlign w:val="center"/>
          </w:tcPr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Мощности по ступеням</w:t>
            </w:r>
          </w:p>
        </w:tc>
        <w:tc>
          <w:tcPr>
            <w:tcW w:w="709" w:type="dxa"/>
            <w:vAlign w:val="center"/>
          </w:tcPr>
          <w:p w:rsidR="00F94A10" w:rsidRPr="000B295E" w:rsidRDefault="00F94A10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Квт</w:t>
            </w:r>
          </w:p>
        </w:tc>
        <w:tc>
          <w:tcPr>
            <w:tcW w:w="709" w:type="dxa"/>
            <w:vAlign w:val="center"/>
          </w:tcPr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2*2</w:t>
            </w:r>
          </w:p>
        </w:tc>
        <w:tc>
          <w:tcPr>
            <w:tcW w:w="711" w:type="dxa"/>
            <w:vAlign w:val="center"/>
          </w:tcPr>
          <w:p w:rsidR="00F94A10" w:rsidRPr="00214A73" w:rsidRDefault="00F94A10" w:rsidP="00B47123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2*3</w:t>
            </w:r>
          </w:p>
        </w:tc>
        <w:tc>
          <w:tcPr>
            <w:tcW w:w="567" w:type="dxa"/>
            <w:vAlign w:val="center"/>
          </w:tcPr>
          <w:p w:rsidR="00F94A10" w:rsidRPr="00214A73" w:rsidRDefault="00F94A10" w:rsidP="00B47123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3*2,5</w:t>
            </w:r>
          </w:p>
        </w:tc>
        <w:tc>
          <w:tcPr>
            <w:tcW w:w="855" w:type="dxa"/>
            <w:vAlign w:val="center"/>
          </w:tcPr>
          <w:p w:rsidR="00F94A10" w:rsidRPr="00214A73" w:rsidRDefault="00F94A10" w:rsidP="00B47123">
            <w:pPr>
              <w:ind w:right="-12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3*3</w:t>
            </w:r>
          </w:p>
        </w:tc>
      </w:tr>
      <w:tr w:rsidR="00F94A10" w:rsidRPr="006A5D9C" w:rsidTr="00CB48A2">
        <w:trPr>
          <w:trHeight w:val="425"/>
        </w:trPr>
        <w:tc>
          <w:tcPr>
            <w:tcW w:w="2261" w:type="dxa"/>
            <w:vAlign w:val="center"/>
          </w:tcPr>
          <w:p w:rsidR="00F94A10" w:rsidRPr="00214A73" w:rsidRDefault="00F94A10" w:rsidP="00B4712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Ток автомата</w:t>
            </w:r>
            <w:r w:rsidRPr="00214A73">
              <w:rPr>
                <w:rFonts w:ascii="Arial" w:hAnsi="Arial" w:cs="Arial"/>
                <w:sz w:val="14"/>
                <w:szCs w:val="14"/>
              </w:rPr>
              <w:br/>
              <w:t>защиты</w:t>
            </w:r>
          </w:p>
        </w:tc>
        <w:tc>
          <w:tcPr>
            <w:tcW w:w="709" w:type="dxa"/>
            <w:vAlign w:val="center"/>
          </w:tcPr>
          <w:p w:rsidR="00F94A10" w:rsidRPr="000B295E" w:rsidRDefault="00F94A10" w:rsidP="00B47123">
            <w:pPr>
              <w:jc w:val="center"/>
              <w:rPr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А</w:t>
            </w:r>
          </w:p>
        </w:tc>
        <w:tc>
          <w:tcPr>
            <w:tcW w:w="709" w:type="dxa"/>
            <w:vAlign w:val="center"/>
          </w:tcPr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М-25</w:t>
            </w:r>
          </w:p>
        </w:tc>
        <w:tc>
          <w:tcPr>
            <w:tcW w:w="711" w:type="dxa"/>
            <w:vAlign w:val="center"/>
          </w:tcPr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F94A10" w:rsidRPr="00DF19A7" w:rsidRDefault="00126F5B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М-32</w:t>
            </w:r>
          </w:p>
        </w:tc>
        <w:tc>
          <w:tcPr>
            <w:tcW w:w="567" w:type="dxa"/>
            <w:vAlign w:val="center"/>
          </w:tcPr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F94A10" w:rsidRPr="00DF19A7" w:rsidRDefault="00126F5B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М-40</w:t>
            </w:r>
          </w:p>
        </w:tc>
        <w:tc>
          <w:tcPr>
            <w:tcW w:w="855" w:type="dxa"/>
            <w:vAlign w:val="center"/>
          </w:tcPr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F94A10" w:rsidRPr="00DF19A7" w:rsidRDefault="00F94A10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F94A10" w:rsidRPr="00DF19A7" w:rsidRDefault="00126F5B" w:rsidP="00B47123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М-50</w:t>
            </w:r>
          </w:p>
        </w:tc>
      </w:tr>
      <w:tr w:rsidR="00F94A10" w:rsidRPr="005D0F63" w:rsidTr="00CB48A2">
        <w:trPr>
          <w:trHeight w:val="515"/>
        </w:trPr>
        <w:tc>
          <w:tcPr>
            <w:tcW w:w="2261" w:type="dxa"/>
            <w:vAlign w:val="center"/>
          </w:tcPr>
          <w:p w:rsidR="00F94A10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Сечение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силов</w:t>
            </w:r>
            <w:r>
              <w:rPr>
                <w:rFonts w:ascii="Arial" w:hAnsi="Arial" w:cs="Arial"/>
                <w:sz w:val="14"/>
                <w:szCs w:val="14"/>
              </w:rPr>
              <w:t>о</w:t>
            </w:r>
            <w:r w:rsidRPr="00214A73">
              <w:rPr>
                <w:rFonts w:ascii="Arial" w:hAnsi="Arial" w:cs="Arial"/>
                <w:sz w:val="14"/>
                <w:szCs w:val="14"/>
              </w:rPr>
              <w:t>го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кабеля(медь)</w:t>
            </w:r>
          </w:p>
        </w:tc>
        <w:tc>
          <w:tcPr>
            <w:tcW w:w="709" w:type="dxa"/>
            <w:vAlign w:val="center"/>
          </w:tcPr>
          <w:p w:rsidR="00F94A10" w:rsidRPr="000B295E" w:rsidRDefault="00F94A10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мм²</w:t>
            </w:r>
          </w:p>
        </w:tc>
        <w:tc>
          <w:tcPr>
            <w:tcW w:w="709" w:type="dxa"/>
            <w:vAlign w:val="center"/>
          </w:tcPr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11" w:type="dxa"/>
            <w:vAlign w:val="center"/>
          </w:tcPr>
          <w:p w:rsidR="00F94A10" w:rsidRPr="00214A73" w:rsidRDefault="00FE79E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F94A10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5" w:type="dxa"/>
            <w:vAlign w:val="center"/>
          </w:tcPr>
          <w:p w:rsidR="00F94A10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F94A10" w:rsidRPr="005D0F63" w:rsidTr="00CB48A2">
        <w:trPr>
          <w:trHeight w:val="377"/>
        </w:trPr>
        <w:tc>
          <w:tcPr>
            <w:tcW w:w="2261" w:type="dxa"/>
            <w:vAlign w:val="center"/>
          </w:tcPr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Сечение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кабеля</w:t>
            </w:r>
          </w:p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Заземления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(медь)</w:t>
            </w:r>
          </w:p>
        </w:tc>
        <w:tc>
          <w:tcPr>
            <w:tcW w:w="709" w:type="dxa"/>
            <w:vAlign w:val="center"/>
          </w:tcPr>
          <w:p w:rsidR="00F94A10" w:rsidRPr="000B295E" w:rsidRDefault="00F94A10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мм²</w:t>
            </w:r>
          </w:p>
        </w:tc>
        <w:tc>
          <w:tcPr>
            <w:tcW w:w="709" w:type="dxa"/>
            <w:vAlign w:val="center"/>
          </w:tcPr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11" w:type="dxa"/>
            <w:vAlign w:val="center"/>
          </w:tcPr>
          <w:p w:rsidR="00F94A10" w:rsidRPr="00214A73" w:rsidRDefault="00FE79E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F94A10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5" w:type="dxa"/>
            <w:vAlign w:val="center"/>
          </w:tcPr>
          <w:p w:rsidR="00F94A10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6A5D9C" w:rsidRPr="005D0F63" w:rsidTr="00CB48A2">
        <w:trPr>
          <w:trHeight w:val="411"/>
        </w:trPr>
        <w:tc>
          <w:tcPr>
            <w:tcW w:w="2261" w:type="dxa"/>
            <w:vAlign w:val="center"/>
          </w:tcPr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Сечение</w:t>
            </w:r>
            <w:r w:rsidR="000B295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нулевого</w:t>
            </w:r>
          </w:p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Кабеля (медь)</w:t>
            </w:r>
          </w:p>
        </w:tc>
        <w:tc>
          <w:tcPr>
            <w:tcW w:w="709" w:type="dxa"/>
            <w:vAlign w:val="center"/>
          </w:tcPr>
          <w:p w:rsidR="006A5D9C" w:rsidRPr="000B295E" w:rsidRDefault="006A5D9C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мм²</w:t>
            </w:r>
          </w:p>
        </w:tc>
        <w:tc>
          <w:tcPr>
            <w:tcW w:w="2842" w:type="dxa"/>
            <w:gridSpan w:val="4"/>
            <w:vAlign w:val="center"/>
          </w:tcPr>
          <w:p w:rsidR="006A5D9C" w:rsidRPr="00214A73" w:rsidRDefault="006A5D9C" w:rsidP="00B4712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6A5D9C" w:rsidRPr="005D0F63" w:rsidTr="00CB48A2">
        <w:trPr>
          <w:trHeight w:val="430"/>
        </w:trPr>
        <w:tc>
          <w:tcPr>
            <w:tcW w:w="2261" w:type="dxa"/>
            <w:vAlign w:val="center"/>
          </w:tcPr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Диапазон</w:t>
            </w:r>
          </w:p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 xml:space="preserve">установки </w:t>
            </w:r>
            <w:r w:rsidRPr="00214A73"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 w:rsidRPr="00214A73">
              <w:rPr>
                <w:rFonts w:ascii="Arial" w:hAnsi="Arial" w:cs="Arial"/>
                <w:sz w:val="14"/>
                <w:szCs w:val="14"/>
              </w:rPr>
              <w:sym w:font="Symbol" w:char="00B0"/>
            </w:r>
            <w:r w:rsidR="00944C8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котла</w:t>
            </w:r>
          </w:p>
        </w:tc>
        <w:tc>
          <w:tcPr>
            <w:tcW w:w="709" w:type="dxa"/>
            <w:vAlign w:val="center"/>
          </w:tcPr>
          <w:p w:rsidR="006A5D9C" w:rsidRPr="000B295E" w:rsidRDefault="006A5D9C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sym w:font="Symbol" w:char="00B0"/>
            </w:r>
            <w:r w:rsidRPr="000B295E">
              <w:rPr>
                <w:rFonts w:ascii="Arial" w:hAnsi="Arial" w:cs="Arial"/>
                <w:sz w:val="10"/>
                <w:szCs w:val="10"/>
              </w:rPr>
              <w:t>С</w:t>
            </w:r>
          </w:p>
        </w:tc>
        <w:tc>
          <w:tcPr>
            <w:tcW w:w="2842" w:type="dxa"/>
            <w:gridSpan w:val="4"/>
            <w:vAlign w:val="center"/>
          </w:tcPr>
          <w:p w:rsidR="006A5D9C" w:rsidRPr="00214A73" w:rsidRDefault="006A5D9C" w:rsidP="00B4712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от +35 до +8</w:t>
            </w:r>
            <w:r w:rsidR="00A9600E" w:rsidRPr="00214A73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F94A10" w:rsidRPr="005D0F63" w:rsidTr="00CB48A2">
        <w:trPr>
          <w:trHeight w:val="480"/>
        </w:trPr>
        <w:tc>
          <w:tcPr>
            <w:tcW w:w="2261" w:type="dxa"/>
            <w:vAlign w:val="center"/>
          </w:tcPr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Площадь</w:t>
            </w:r>
          </w:p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отапливаемого</w:t>
            </w:r>
          </w:p>
          <w:p w:rsidR="00F94A10" w:rsidRPr="00214A73" w:rsidRDefault="00F94A10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помещения</w:t>
            </w:r>
          </w:p>
        </w:tc>
        <w:tc>
          <w:tcPr>
            <w:tcW w:w="709" w:type="dxa"/>
            <w:vAlign w:val="center"/>
          </w:tcPr>
          <w:p w:rsidR="00F94A10" w:rsidRPr="000B295E" w:rsidRDefault="00F94A10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м²</w:t>
            </w:r>
          </w:p>
        </w:tc>
        <w:tc>
          <w:tcPr>
            <w:tcW w:w="709" w:type="dxa"/>
            <w:vAlign w:val="center"/>
          </w:tcPr>
          <w:p w:rsidR="00F94A10" w:rsidRPr="00214A73" w:rsidRDefault="00FE79E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711" w:type="dxa"/>
            <w:vAlign w:val="center"/>
          </w:tcPr>
          <w:p w:rsidR="00F94A10" w:rsidRPr="00214A73" w:rsidRDefault="00FE79E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F94A10" w:rsidRPr="00214A73" w:rsidRDefault="00FE79E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855" w:type="dxa"/>
            <w:vAlign w:val="center"/>
          </w:tcPr>
          <w:p w:rsidR="00F94A10" w:rsidRPr="00214A73" w:rsidRDefault="00FE79E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F94A10" w:rsidRPr="00214A73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6A5D9C" w:rsidRPr="005D0F63" w:rsidTr="00CB48A2">
        <w:trPr>
          <w:trHeight w:hRule="exact" w:val="309"/>
        </w:trPr>
        <w:tc>
          <w:tcPr>
            <w:tcW w:w="2261" w:type="dxa"/>
            <w:vAlign w:val="center"/>
          </w:tcPr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 xml:space="preserve">Максимальная </w:t>
            </w:r>
            <w:r w:rsidRPr="00214A73"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 w:rsidRPr="00214A73">
              <w:rPr>
                <w:rFonts w:ascii="Arial" w:hAnsi="Arial" w:cs="Arial"/>
                <w:sz w:val="14"/>
                <w:szCs w:val="14"/>
              </w:rPr>
              <w:sym w:font="Symbol" w:char="00B0"/>
            </w:r>
          </w:p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теплоносителя</w:t>
            </w:r>
          </w:p>
        </w:tc>
        <w:tc>
          <w:tcPr>
            <w:tcW w:w="709" w:type="dxa"/>
            <w:vAlign w:val="center"/>
          </w:tcPr>
          <w:p w:rsidR="006A5D9C" w:rsidRPr="000B295E" w:rsidRDefault="006A5D9C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sym w:font="Symbol" w:char="00B0"/>
            </w:r>
            <w:r w:rsidRPr="000B295E">
              <w:rPr>
                <w:rFonts w:ascii="Arial" w:hAnsi="Arial" w:cs="Arial"/>
                <w:sz w:val="10"/>
                <w:szCs w:val="10"/>
              </w:rPr>
              <w:t>С</w:t>
            </w:r>
          </w:p>
        </w:tc>
        <w:tc>
          <w:tcPr>
            <w:tcW w:w="2842" w:type="dxa"/>
            <w:gridSpan w:val="4"/>
            <w:vAlign w:val="center"/>
          </w:tcPr>
          <w:p w:rsidR="006A5D9C" w:rsidRPr="00214A73" w:rsidRDefault="006A5D9C" w:rsidP="00B47123">
            <w:pPr>
              <w:ind w:right="3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85</w:t>
            </w:r>
          </w:p>
        </w:tc>
      </w:tr>
      <w:tr w:rsidR="006A5D9C" w:rsidRPr="005D0F63" w:rsidTr="00CB48A2">
        <w:trPr>
          <w:trHeight w:val="411"/>
        </w:trPr>
        <w:tc>
          <w:tcPr>
            <w:tcW w:w="2261" w:type="dxa"/>
            <w:vAlign w:val="center"/>
          </w:tcPr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Давлениев котле</w:t>
            </w:r>
          </w:p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(не более)</w:t>
            </w:r>
          </w:p>
        </w:tc>
        <w:tc>
          <w:tcPr>
            <w:tcW w:w="709" w:type="dxa"/>
            <w:vAlign w:val="center"/>
          </w:tcPr>
          <w:p w:rsidR="006A5D9C" w:rsidRPr="000B295E" w:rsidRDefault="000B295E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Ат</w:t>
            </w:r>
            <w:r w:rsidR="006A5D9C" w:rsidRPr="000B295E">
              <w:rPr>
                <w:rFonts w:ascii="Arial" w:hAnsi="Arial" w:cs="Arial"/>
                <w:sz w:val="10"/>
                <w:szCs w:val="10"/>
              </w:rPr>
              <w:t>м</w:t>
            </w:r>
          </w:p>
        </w:tc>
        <w:tc>
          <w:tcPr>
            <w:tcW w:w="2842" w:type="dxa"/>
            <w:gridSpan w:val="4"/>
            <w:vAlign w:val="center"/>
          </w:tcPr>
          <w:p w:rsidR="006A5D9C" w:rsidRPr="00214A73" w:rsidRDefault="006A5D9C" w:rsidP="00B4712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bCs/>
                <w:sz w:val="14"/>
                <w:szCs w:val="14"/>
              </w:rPr>
              <w:t>До 3</w:t>
            </w:r>
          </w:p>
        </w:tc>
      </w:tr>
      <w:tr w:rsidR="006A5D9C" w:rsidRPr="005D0F63" w:rsidTr="00CB48A2">
        <w:trPr>
          <w:trHeight w:val="275"/>
        </w:trPr>
        <w:tc>
          <w:tcPr>
            <w:tcW w:w="2261" w:type="dxa"/>
            <w:vAlign w:val="center"/>
          </w:tcPr>
          <w:p w:rsidR="006A5D9C" w:rsidRPr="00214A73" w:rsidRDefault="006A5D9C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Подсоединение</w:t>
            </w:r>
            <w:r w:rsidR="004B111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АЭК</w:t>
            </w:r>
          </w:p>
        </w:tc>
        <w:tc>
          <w:tcPr>
            <w:tcW w:w="709" w:type="dxa"/>
            <w:vAlign w:val="center"/>
          </w:tcPr>
          <w:p w:rsidR="006A5D9C" w:rsidRPr="000B295E" w:rsidRDefault="006A5D9C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  <w:lang w:val="en-US"/>
              </w:rPr>
              <w:t>DN</w:t>
            </w:r>
          </w:p>
        </w:tc>
        <w:tc>
          <w:tcPr>
            <w:tcW w:w="2842" w:type="dxa"/>
            <w:gridSpan w:val="4"/>
            <w:vAlign w:val="center"/>
          </w:tcPr>
          <w:p w:rsidR="006A5D9C" w:rsidRPr="00214A73" w:rsidRDefault="00A8304E" w:rsidP="00B4712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bCs/>
                <w:sz w:val="14"/>
                <w:szCs w:val="14"/>
              </w:rPr>
              <w:t>1</w:t>
            </w:r>
            <w:r>
              <w:rPr>
                <w:rFonts w:ascii="Arial" w:hAnsi="Arial" w:cs="Arial"/>
                <w:bCs/>
                <w:sz w:val="14"/>
                <w:szCs w:val="14"/>
              </w:rPr>
              <w:t>,2</w:t>
            </w:r>
            <w:r w:rsidRPr="00214A73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bCs/>
                <w:sz w:val="14"/>
                <w:szCs w:val="14"/>
                <w:lang w:val="en-US"/>
              </w:rPr>
              <w:t>G</w:t>
            </w:r>
          </w:p>
        </w:tc>
      </w:tr>
      <w:tr w:rsidR="00B47123" w:rsidRPr="005D0F63" w:rsidTr="00CB48A2">
        <w:trPr>
          <w:trHeight w:val="279"/>
        </w:trPr>
        <w:tc>
          <w:tcPr>
            <w:tcW w:w="2261" w:type="dxa"/>
            <w:vAlign w:val="center"/>
          </w:tcPr>
          <w:p w:rsidR="00B47123" w:rsidRPr="00214A73" w:rsidRDefault="00B47123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Габаритные</w:t>
            </w:r>
            <w:r>
              <w:rPr>
                <w:rFonts w:ascii="Arial" w:hAnsi="Arial" w:cs="Arial"/>
                <w:sz w:val="14"/>
                <w:szCs w:val="14"/>
              </w:rPr>
              <w:t xml:space="preserve"> р</w:t>
            </w:r>
            <w:r w:rsidRPr="00214A73">
              <w:rPr>
                <w:rFonts w:ascii="Arial" w:hAnsi="Arial" w:cs="Arial"/>
                <w:sz w:val="14"/>
                <w:szCs w:val="14"/>
              </w:rPr>
              <w:t>азмеры</w:t>
            </w:r>
          </w:p>
        </w:tc>
        <w:tc>
          <w:tcPr>
            <w:tcW w:w="709" w:type="dxa"/>
            <w:vAlign w:val="center"/>
          </w:tcPr>
          <w:p w:rsidR="00B47123" w:rsidRPr="000B295E" w:rsidRDefault="00B47123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</w:t>
            </w:r>
          </w:p>
        </w:tc>
        <w:tc>
          <w:tcPr>
            <w:tcW w:w="1420" w:type="dxa"/>
            <w:gridSpan w:val="2"/>
            <w:vAlign w:val="center"/>
          </w:tcPr>
          <w:p w:rsidR="00B47123" w:rsidRPr="00214A73" w:rsidRDefault="008A0100" w:rsidP="008A0100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523</w:t>
            </w:r>
            <w:r w:rsidR="00B47123" w:rsidRPr="00214A73">
              <w:rPr>
                <w:rFonts w:ascii="Arial" w:hAnsi="Arial" w:cs="Arial"/>
                <w:sz w:val="14"/>
                <w:szCs w:val="14"/>
              </w:rPr>
              <w:t xml:space="preserve"> х </w:t>
            </w:r>
            <w:r>
              <w:rPr>
                <w:rFonts w:ascii="Arial" w:hAnsi="Arial" w:cs="Arial"/>
                <w:sz w:val="14"/>
                <w:szCs w:val="14"/>
              </w:rPr>
              <w:t>213</w:t>
            </w:r>
            <w:r w:rsidR="00B47123" w:rsidRPr="00214A73">
              <w:rPr>
                <w:rFonts w:ascii="Arial" w:hAnsi="Arial" w:cs="Arial"/>
                <w:sz w:val="14"/>
                <w:szCs w:val="14"/>
              </w:rPr>
              <w:t xml:space="preserve"> х</w:t>
            </w:r>
            <w:r>
              <w:rPr>
                <w:rFonts w:ascii="Arial" w:hAnsi="Arial" w:cs="Arial"/>
                <w:sz w:val="14"/>
                <w:szCs w:val="14"/>
              </w:rPr>
              <w:t xml:space="preserve"> 125</w:t>
            </w:r>
          </w:p>
        </w:tc>
        <w:tc>
          <w:tcPr>
            <w:tcW w:w="1422" w:type="dxa"/>
            <w:gridSpan w:val="2"/>
            <w:vAlign w:val="center"/>
          </w:tcPr>
          <w:p w:rsidR="00B47123" w:rsidRPr="00214A73" w:rsidRDefault="008A0100" w:rsidP="00B47123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638</w:t>
            </w:r>
            <w:r w:rsidRPr="00214A73">
              <w:rPr>
                <w:rFonts w:ascii="Arial" w:hAnsi="Arial" w:cs="Arial"/>
                <w:sz w:val="14"/>
                <w:szCs w:val="14"/>
              </w:rPr>
              <w:t xml:space="preserve"> х </w:t>
            </w:r>
            <w:r>
              <w:rPr>
                <w:rFonts w:ascii="Arial" w:hAnsi="Arial" w:cs="Arial"/>
                <w:sz w:val="14"/>
                <w:szCs w:val="14"/>
              </w:rPr>
              <w:t>213</w:t>
            </w:r>
            <w:r w:rsidRPr="00214A73">
              <w:rPr>
                <w:rFonts w:ascii="Arial" w:hAnsi="Arial" w:cs="Arial"/>
                <w:sz w:val="14"/>
                <w:szCs w:val="14"/>
              </w:rPr>
              <w:t xml:space="preserve"> х</w:t>
            </w:r>
            <w:r>
              <w:rPr>
                <w:rFonts w:ascii="Arial" w:hAnsi="Arial" w:cs="Arial"/>
                <w:sz w:val="14"/>
                <w:szCs w:val="14"/>
              </w:rPr>
              <w:t xml:space="preserve"> 125</w:t>
            </w:r>
          </w:p>
        </w:tc>
      </w:tr>
      <w:tr w:rsidR="00CB48A2" w:rsidRPr="005D0F63" w:rsidTr="00CB48A2">
        <w:trPr>
          <w:trHeight w:val="411"/>
        </w:trPr>
        <w:tc>
          <w:tcPr>
            <w:tcW w:w="2261" w:type="dxa"/>
            <w:vAlign w:val="center"/>
          </w:tcPr>
          <w:p w:rsidR="00CB48A2" w:rsidRPr="00214A73" w:rsidRDefault="00CB48A2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Габаритные размеры кот-ла с упаков-кой</w:t>
            </w:r>
          </w:p>
        </w:tc>
        <w:tc>
          <w:tcPr>
            <w:tcW w:w="709" w:type="dxa"/>
            <w:vAlign w:val="center"/>
          </w:tcPr>
          <w:p w:rsidR="00CB48A2" w:rsidRPr="000B295E" w:rsidRDefault="00CB48A2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</w:t>
            </w:r>
          </w:p>
        </w:tc>
        <w:tc>
          <w:tcPr>
            <w:tcW w:w="1420" w:type="dxa"/>
            <w:gridSpan w:val="2"/>
            <w:vAlign w:val="center"/>
          </w:tcPr>
          <w:p w:rsidR="00CB48A2" w:rsidRPr="00214A73" w:rsidRDefault="00CB48A2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693х263х165</w:t>
            </w:r>
          </w:p>
        </w:tc>
        <w:tc>
          <w:tcPr>
            <w:tcW w:w="1422" w:type="dxa"/>
            <w:gridSpan w:val="2"/>
            <w:vAlign w:val="center"/>
          </w:tcPr>
          <w:p w:rsidR="00CB48A2" w:rsidRPr="00214A73" w:rsidRDefault="00CB48A2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693х263х165</w:t>
            </w:r>
          </w:p>
        </w:tc>
      </w:tr>
      <w:tr w:rsidR="00CB48A2" w:rsidRPr="005D0F63" w:rsidTr="00CB48A2">
        <w:trPr>
          <w:trHeight w:val="285"/>
        </w:trPr>
        <w:tc>
          <w:tcPr>
            <w:tcW w:w="2261" w:type="dxa"/>
            <w:vAlign w:val="center"/>
          </w:tcPr>
          <w:p w:rsidR="00CB48A2" w:rsidRPr="00214A73" w:rsidRDefault="00CB48A2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Масса,не более</w:t>
            </w:r>
          </w:p>
        </w:tc>
        <w:tc>
          <w:tcPr>
            <w:tcW w:w="709" w:type="dxa"/>
            <w:vAlign w:val="center"/>
          </w:tcPr>
          <w:p w:rsidR="00CB48A2" w:rsidRPr="000B295E" w:rsidRDefault="00CB48A2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кг</w:t>
            </w:r>
          </w:p>
        </w:tc>
        <w:tc>
          <w:tcPr>
            <w:tcW w:w="1420" w:type="dxa"/>
            <w:gridSpan w:val="2"/>
            <w:vAlign w:val="center"/>
          </w:tcPr>
          <w:p w:rsidR="00CB48A2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22" w:type="dxa"/>
            <w:gridSpan w:val="2"/>
            <w:vAlign w:val="center"/>
          </w:tcPr>
          <w:p w:rsidR="00CB48A2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B47123" w:rsidRPr="005D0F63" w:rsidTr="00CB48A2">
        <w:trPr>
          <w:trHeight w:hRule="exact" w:val="303"/>
        </w:trPr>
        <w:tc>
          <w:tcPr>
            <w:tcW w:w="2261" w:type="dxa"/>
            <w:vAlign w:val="center"/>
          </w:tcPr>
          <w:p w:rsidR="00B47123" w:rsidRPr="00214A73" w:rsidRDefault="00B47123" w:rsidP="00B47123">
            <w:pPr>
              <w:jc w:val="center"/>
              <w:rPr>
                <w:rFonts w:ascii="Arial" w:hAnsi="Arial" w:cs="Arial"/>
                <w:sz w:val="14"/>
                <w:szCs w:val="14"/>
                <w:highlight w:val="red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Ёмкость бака</w:t>
            </w:r>
          </w:p>
        </w:tc>
        <w:tc>
          <w:tcPr>
            <w:tcW w:w="709" w:type="dxa"/>
            <w:vAlign w:val="center"/>
          </w:tcPr>
          <w:p w:rsidR="00B47123" w:rsidRPr="000B295E" w:rsidRDefault="00B47123" w:rsidP="00B471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л</w:t>
            </w:r>
          </w:p>
        </w:tc>
        <w:tc>
          <w:tcPr>
            <w:tcW w:w="1420" w:type="dxa"/>
            <w:gridSpan w:val="2"/>
            <w:vAlign w:val="center"/>
          </w:tcPr>
          <w:p w:rsidR="00B47123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2"/>
            <w:vAlign w:val="center"/>
          </w:tcPr>
          <w:p w:rsidR="00B47123" w:rsidRPr="00214A73" w:rsidRDefault="00126F5B" w:rsidP="00B471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</w:tbl>
    <w:p w:rsidR="00851FD4" w:rsidRDefault="00851FD4" w:rsidP="00851FD4">
      <w:pPr>
        <w:pStyle w:val="9"/>
        <w:spacing w:line="240" w:lineRule="auto"/>
        <w:jc w:val="center"/>
        <w:rPr>
          <w:sz w:val="20"/>
          <w:szCs w:val="20"/>
        </w:rPr>
      </w:pPr>
      <w:r w:rsidRPr="0007631C">
        <w:rPr>
          <w:sz w:val="20"/>
          <w:szCs w:val="20"/>
        </w:rPr>
        <w:t xml:space="preserve">ТРЕБОВАНИЯ БЕЗОПАСНОСТИ </w:t>
      </w:r>
    </w:p>
    <w:p w:rsidR="00F94A10" w:rsidRDefault="00F94A10" w:rsidP="00F94A10"/>
    <w:p w:rsidR="00F94A10" w:rsidRDefault="00F94A10" w:rsidP="00F94A10">
      <w:bookmarkStart w:id="0" w:name="_GoBack"/>
      <w:bookmarkEnd w:id="0"/>
    </w:p>
    <w:p w:rsidR="0002258F" w:rsidRPr="00EF5931" w:rsidRDefault="0002258F" w:rsidP="00EF5931">
      <w:pPr>
        <w:pStyle w:val="9"/>
        <w:spacing w:line="240" w:lineRule="auto"/>
        <w:jc w:val="center"/>
        <w:rPr>
          <w:sz w:val="20"/>
          <w:szCs w:val="20"/>
        </w:rPr>
      </w:pPr>
      <w:r w:rsidRPr="00EF5931">
        <w:rPr>
          <w:sz w:val="20"/>
          <w:szCs w:val="20"/>
        </w:rPr>
        <w:lastRenderedPageBreak/>
        <w:t>Требования по установке и эксплуатации</w:t>
      </w:r>
    </w:p>
    <w:p w:rsidR="0002258F" w:rsidRPr="00EF5931" w:rsidRDefault="0002258F" w:rsidP="0002258F">
      <w:pPr>
        <w:pStyle w:val="af1"/>
        <w:ind w:firstLine="708"/>
        <w:jc w:val="both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color w:val="000000"/>
          <w:spacing w:val="-3"/>
          <w:sz w:val="18"/>
          <w:szCs w:val="20"/>
        </w:rPr>
        <w:t xml:space="preserve">Монтаж  АЭК   в   отопительную   систему   и   подключение  к </w:t>
      </w:r>
      <w:r w:rsidRPr="00EF5931">
        <w:rPr>
          <w:rFonts w:ascii="Times New Roman" w:hAnsi="Times New Roman"/>
          <w:color w:val="000000"/>
          <w:spacing w:val="-2"/>
          <w:sz w:val="18"/>
          <w:szCs w:val="20"/>
        </w:rPr>
        <w:t xml:space="preserve">электросети   производится   по   техническим   условиям   владельца </w:t>
      </w:r>
      <w:r w:rsidRPr="00EF5931">
        <w:rPr>
          <w:rFonts w:ascii="Times New Roman" w:hAnsi="Times New Roman"/>
          <w:color w:val="000000"/>
          <w:sz w:val="18"/>
          <w:szCs w:val="20"/>
        </w:rPr>
        <w:t xml:space="preserve">электросетей в соответствии с "Инструкцией по электроснабжению </w:t>
      </w:r>
      <w:r w:rsidRPr="00EF5931">
        <w:rPr>
          <w:rFonts w:ascii="Times New Roman" w:hAnsi="Times New Roman"/>
          <w:color w:val="000000"/>
          <w:spacing w:val="-3"/>
          <w:sz w:val="18"/>
          <w:szCs w:val="20"/>
        </w:rPr>
        <w:t xml:space="preserve">индивидуальных   жилых домов и   других частных   сооружений", </w:t>
      </w:r>
      <w:r w:rsidRPr="00EF5931">
        <w:rPr>
          <w:rFonts w:ascii="Times New Roman" w:hAnsi="Times New Roman"/>
          <w:color w:val="000000"/>
          <w:spacing w:val="-2"/>
          <w:sz w:val="18"/>
          <w:szCs w:val="20"/>
        </w:rPr>
        <w:t xml:space="preserve">утверждённой   МИНТОПЭНЕРГО    16.03.94 г. Информационным </w:t>
      </w:r>
      <w:r w:rsidRPr="00EF5931">
        <w:rPr>
          <w:rFonts w:ascii="Times New Roman" w:hAnsi="Times New Roman"/>
          <w:color w:val="000000"/>
          <w:spacing w:val="-5"/>
          <w:sz w:val="18"/>
          <w:szCs w:val="20"/>
        </w:rPr>
        <w:t>письмом ГлавГосЭнергоНадзора № 42- 6/8 - ЭТ от 21.03.94 г.</w:t>
      </w:r>
    </w:p>
    <w:p w:rsidR="0002258F" w:rsidRPr="00EF5931" w:rsidRDefault="0002258F" w:rsidP="0002258F">
      <w:pPr>
        <w:pStyle w:val="af1"/>
        <w:ind w:firstLine="708"/>
        <w:jc w:val="both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color w:val="000000"/>
          <w:spacing w:val="-2"/>
          <w:sz w:val="18"/>
          <w:szCs w:val="20"/>
        </w:rPr>
        <w:t>Установка и подключение АЭК должно выполняться квалифицированным персоналом в соответствии с</w:t>
      </w:r>
      <w:r w:rsidRPr="00EF5931">
        <w:rPr>
          <w:rFonts w:ascii="Times New Roman" w:hAnsi="Times New Roman"/>
          <w:color w:val="000000"/>
          <w:spacing w:val="4"/>
          <w:sz w:val="18"/>
          <w:szCs w:val="20"/>
        </w:rPr>
        <w:t xml:space="preserve"> </w:t>
      </w:r>
      <w:r w:rsidRPr="00EF5931">
        <w:rPr>
          <w:rFonts w:ascii="Times New Roman" w:hAnsi="Times New Roman"/>
          <w:color w:val="000000"/>
          <w:spacing w:val="-1"/>
          <w:sz w:val="18"/>
          <w:szCs w:val="20"/>
        </w:rPr>
        <w:t xml:space="preserve">действующими  "Правилами  устройства  электроустановок"  (ПУЭ), </w:t>
      </w:r>
      <w:r w:rsidRPr="00EF5931">
        <w:rPr>
          <w:rFonts w:ascii="Times New Roman" w:hAnsi="Times New Roman"/>
          <w:color w:val="000000"/>
          <w:spacing w:val="2"/>
          <w:sz w:val="18"/>
          <w:szCs w:val="20"/>
        </w:rPr>
        <w:t xml:space="preserve">"Правилами  технической эксплуатации электроустановок </w:t>
      </w:r>
      <w:r w:rsidRPr="00EF5931">
        <w:rPr>
          <w:rFonts w:ascii="Times New Roman" w:hAnsi="Times New Roman"/>
          <w:color w:val="000000"/>
          <w:spacing w:val="-3"/>
          <w:sz w:val="18"/>
          <w:szCs w:val="20"/>
        </w:rPr>
        <w:t>потребителей" (ПТЭЭП, ГОСТ Р 50669-94, ГОСТ Р 50571, НПБ 243-97, МГСН 3.01-96) и «Межотраслевыми правилами по охране труда при эксплуатации электроустановок» (ПОТ РМ-016-2001).</w:t>
      </w:r>
    </w:p>
    <w:p w:rsidR="0002258F" w:rsidRDefault="0002258F" w:rsidP="00403013">
      <w:pPr>
        <w:pStyle w:val="af1"/>
        <w:ind w:firstLine="708"/>
        <w:jc w:val="both"/>
        <w:rPr>
          <w:rFonts w:ascii="Times New Roman" w:hAnsi="Times New Roman"/>
          <w:color w:val="000000"/>
          <w:spacing w:val="-3"/>
          <w:sz w:val="18"/>
          <w:szCs w:val="20"/>
        </w:rPr>
      </w:pPr>
      <w:r w:rsidRPr="00EF5931">
        <w:rPr>
          <w:rFonts w:ascii="Times New Roman" w:hAnsi="Times New Roman"/>
          <w:color w:val="000000"/>
          <w:spacing w:val="-6"/>
          <w:sz w:val="18"/>
          <w:szCs w:val="20"/>
        </w:rPr>
        <w:t xml:space="preserve">Подключение АЭК к электросети с напряжением 220В- 380В трёхфазного </w:t>
      </w:r>
      <w:r w:rsidRPr="00EF5931">
        <w:rPr>
          <w:rFonts w:ascii="Times New Roman" w:hAnsi="Times New Roman"/>
          <w:color w:val="000000"/>
          <w:spacing w:val="4"/>
          <w:sz w:val="18"/>
          <w:szCs w:val="20"/>
        </w:rPr>
        <w:t xml:space="preserve">тока частотой 50Гц с обязательной установкой  на вводе АЭК </w:t>
      </w:r>
      <w:r w:rsidRPr="00EF5931">
        <w:rPr>
          <w:rFonts w:ascii="Times New Roman" w:hAnsi="Times New Roman"/>
          <w:color w:val="000000"/>
          <w:spacing w:val="-1"/>
          <w:sz w:val="18"/>
          <w:szCs w:val="20"/>
        </w:rPr>
        <w:t xml:space="preserve">автоматического  выключателя в стационарной  проводке, </w:t>
      </w:r>
      <w:r w:rsidRPr="00EF5931">
        <w:rPr>
          <w:rFonts w:ascii="Times New Roman" w:hAnsi="Times New Roman"/>
          <w:color w:val="000000"/>
          <w:spacing w:val="2"/>
          <w:sz w:val="18"/>
          <w:szCs w:val="20"/>
        </w:rPr>
        <w:t xml:space="preserve">обеспечивающей рабочий ток по  каждой  фазе, в  соответствии  с </w:t>
      </w:r>
      <w:r w:rsidRPr="00EF5931">
        <w:rPr>
          <w:rFonts w:ascii="Times New Roman" w:hAnsi="Times New Roman"/>
          <w:color w:val="000000"/>
          <w:spacing w:val="-3"/>
          <w:sz w:val="18"/>
          <w:szCs w:val="20"/>
        </w:rPr>
        <w:t>данными указанными в п.7 (технические параметры).</w:t>
      </w:r>
    </w:p>
    <w:p w:rsidR="009222AE" w:rsidRPr="00EF5931" w:rsidRDefault="009222AE" w:rsidP="00403013">
      <w:pPr>
        <w:pStyle w:val="af1"/>
        <w:ind w:firstLine="708"/>
        <w:jc w:val="both"/>
        <w:rPr>
          <w:rFonts w:ascii="Times New Roman" w:hAnsi="Times New Roman"/>
          <w:color w:val="000000"/>
          <w:spacing w:val="-3"/>
          <w:sz w:val="18"/>
          <w:szCs w:val="20"/>
        </w:rPr>
      </w:pPr>
    </w:p>
    <w:p w:rsidR="0002258F" w:rsidRPr="0007631C" w:rsidRDefault="0002258F" w:rsidP="0002258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FF"/>
        <w:jc w:val="center"/>
        <w:rPr>
          <w:color w:val="000000"/>
          <w:spacing w:val="1"/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t xml:space="preserve">!!! ВНИМАНИЕ !!! </w:t>
      </w:r>
      <w:r w:rsidRPr="0007631C">
        <w:rPr>
          <w:b/>
          <w:color w:val="000000"/>
          <w:spacing w:val="-7"/>
          <w:sz w:val="20"/>
          <w:szCs w:val="20"/>
        </w:rPr>
        <w:br/>
      </w:r>
      <w:r w:rsidRPr="0007631C">
        <w:rPr>
          <w:b/>
          <w:i/>
          <w:color w:val="000000"/>
          <w:spacing w:val="-3"/>
          <w:sz w:val="20"/>
          <w:szCs w:val="20"/>
        </w:rPr>
        <w:t>Не допускается объединение нулевого и заземляющего проводников.</w:t>
      </w:r>
    </w:p>
    <w:p w:rsidR="004F4D4F" w:rsidRDefault="004F4D4F" w:rsidP="0002258F">
      <w:pPr>
        <w:pStyle w:val="af1"/>
        <w:ind w:firstLine="708"/>
        <w:jc w:val="both"/>
        <w:rPr>
          <w:rFonts w:ascii="Times New Roman" w:hAnsi="Times New Roman"/>
          <w:color w:val="000000"/>
          <w:spacing w:val="1"/>
          <w:sz w:val="20"/>
          <w:szCs w:val="20"/>
        </w:rPr>
      </w:pPr>
    </w:p>
    <w:p w:rsidR="00BA0F82" w:rsidRPr="00FE0743" w:rsidRDefault="00BA0F82" w:rsidP="00BA0F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/>
        <w:jc w:val="center"/>
        <w:rPr>
          <w:b/>
          <w:i/>
        </w:rPr>
      </w:pPr>
      <w:r w:rsidRPr="00FE0743">
        <w:rPr>
          <w:b/>
          <w:color w:val="000000"/>
          <w:spacing w:val="-7"/>
        </w:rPr>
        <w:t>!!! ВНИМАНИЕ !!!</w:t>
      </w:r>
      <w:r w:rsidRPr="00FE0743">
        <w:rPr>
          <w:b/>
          <w:color w:val="000000"/>
          <w:spacing w:val="-7"/>
        </w:rPr>
        <w:br/>
      </w:r>
      <w:r>
        <w:rPr>
          <w:b/>
          <w:i/>
          <w:color w:val="000000"/>
          <w:spacing w:val="-7"/>
        </w:rPr>
        <w:t xml:space="preserve">Наличие </w:t>
      </w:r>
      <w:r w:rsidR="000F5905" w:rsidRPr="000F5905">
        <w:rPr>
          <w:b/>
          <w:i/>
          <w:color w:val="000000"/>
          <w:spacing w:val="-7"/>
        </w:rPr>
        <w:t>Дифавтомат</w:t>
      </w:r>
      <w:r w:rsidR="000F5905">
        <w:rPr>
          <w:b/>
          <w:i/>
          <w:color w:val="000000"/>
          <w:spacing w:val="-7"/>
        </w:rPr>
        <w:t>а</w:t>
      </w:r>
      <w:r>
        <w:rPr>
          <w:b/>
          <w:i/>
          <w:color w:val="000000"/>
          <w:spacing w:val="-7"/>
        </w:rPr>
        <w:t xml:space="preserve"> с стационарной проводке обязательно.</w:t>
      </w:r>
    </w:p>
    <w:p w:rsidR="009222AE" w:rsidRDefault="009222AE" w:rsidP="0002258F">
      <w:pPr>
        <w:pStyle w:val="af1"/>
        <w:ind w:firstLine="708"/>
        <w:jc w:val="both"/>
        <w:rPr>
          <w:rFonts w:ascii="Times New Roman" w:hAnsi="Times New Roman"/>
          <w:color w:val="000000"/>
          <w:spacing w:val="1"/>
          <w:sz w:val="18"/>
          <w:szCs w:val="20"/>
        </w:rPr>
      </w:pPr>
    </w:p>
    <w:p w:rsidR="0002258F" w:rsidRPr="00EF5931" w:rsidRDefault="0002258F" w:rsidP="0002258F">
      <w:pPr>
        <w:pStyle w:val="af1"/>
        <w:ind w:firstLine="708"/>
        <w:jc w:val="both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color w:val="000000"/>
          <w:spacing w:val="1"/>
          <w:sz w:val="18"/>
          <w:szCs w:val="20"/>
        </w:rPr>
        <w:t xml:space="preserve">АЭК устанавливается в помещениях, соответствующих требованиям: </w:t>
      </w:r>
      <w:r w:rsidRPr="00EF5931">
        <w:rPr>
          <w:rFonts w:ascii="Times New Roman" w:hAnsi="Times New Roman"/>
          <w:sz w:val="18"/>
          <w:szCs w:val="20"/>
        </w:rPr>
        <w:t>ГОСТ</w:t>
      </w:r>
      <w:r w:rsidRPr="00EF5931">
        <w:rPr>
          <w:rFonts w:ascii="Times New Roman" w:hAnsi="Times New Roman"/>
          <w:noProof/>
          <w:sz w:val="18"/>
          <w:szCs w:val="20"/>
        </w:rPr>
        <w:t xml:space="preserve"> 12.1.00</w:t>
      </w:r>
      <w:bookmarkStart w:id="1" w:name="OCRUncertain1434"/>
      <w:r w:rsidRPr="00EF5931">
        <w:rPr>
          <w:rFonts w:ascii="Times New Roman" w:hAnsi="Times New Roman"/>
          <w:noProof/>
          <w:sz w:val="18"/>
          <w:szCs w:val="20"/>
        </w:rPr>
        <w:t>4</w:t>
      </w:r>
      <w:bookmarkEnd w:id="1"/>
      <w:r w:rsidRPr="00EF5931">
        <w:rPr>
          <w:rFonts w:ascii="Times New Roman" w:hAnsi="Times New Roman"/>
          <w:noProof/>
          <w:sz w:val="18"/>
          <w:szCs w:val="20"/>
        </w:rPr>
        <w:sym w:font="Symbol" w:char="F02C"/>
      </w:r>
      <w:r w:rsidRPr="00EF5931">
        <w:rPr>
          <w:rFonts w:ascii="Times New Roman" w:hAnsi="Times New Roman"/>
          <w:sz w:val="18"/>
          <w:szCs w:val="20"/>
        </w:rPr>
        <w:t xml:space="preserve"> ГОСТ</w:t>
      </w:r>
      <w:r w:rsidRPr="00EF5931">
        <w:rPr>
          <w:rFonts w:ascii="Times New Roman" w:hAnsi="Times New Roman"/>
          <w:noProof/>
          <w:sz w:val="18"/>
          <w:szCs w:val="20"/>
        </w:rPr>
        <w:t xml:space="preserve"> 12.</w:t>
      </w:r>
      <w:bookmarkStart w:id="2" w:name="OCRUncertain1435"/>
      <w:r w:rsidRPr="00EF5931">
        <w:rPr>
          <w:rFonts w:ascii="Times New Roman" w:hAnsi="Times New Roman"/>
          <w:noProof/>
          <w:sz w:val="18"/>
          <w:szCs w:val="20"/>
        </w:rPr>
        <w:t>1</w:t>
      </w:r>
      <w:bookmarkEnd w:id="2"/>
      <w:r w:rsidRPr="00EF5931">
        <w:rPr>
          <w:rFonts w:ascii="Times New Roman" w:hAnsi="Times New Roman"/>
          <w:noProof/>
          <w:sz w:val="18"/>
          <w:szCs w:val="20"/>
        </w:rPr>
        <w:t>.0</w:t>
      </w:r>
      <w:bookmarkStart w:id="3" w:name="OCRUncertain1436"/>
      <w:r w:rsidRPr="00EF5931">
        <w:rPr>
          <w:rFonts w:ascii="Times New Roman" w:hAnsi="Times New Roman"/>
          <w:noProof/>
          <w:sz w:val="18"/>
          <w:szCs w:val="20"/>
        </w:rPr>
        <w:t>1</w:t>
      </w:r>
      <w:bookmarkEnd w:id="3"/>
      <w:r w:rsidRPr="00EF5931">
        <w:rPr>
          <w:rFonts w:ascii="Times New Roman" w:hAnsi="Times New Roman"/>
          <w:noProof/>
          <w:sz w:val="18"/>
          <w:szCs w:val="20"/>
        </w:rPr>
        <w:t xml:space="preserve">0, </w:t>
      </w:r>
      <w:r w:rsidRPr="00EF5931">
        <w:rPr>
          <w:rFonts w:ascii="Times New Roman" w:hAnsi="Times New Roman"/>
          <w:sz w:val="18"/>
          <w:szCs w:val="20"/>
        </w:rPr>
        <w:t>“Прав</w:t>
      </w:r>
      <w:bookmarkStart w:id="4" w:name="OCRUncertain1437"/>
      <w:r w:rsidRPr="00EF5931">
        <w:rPr>
          <w:rFonts w:ascii="Times New Roman" w:hAnsi="Times New Roman"/>
          <w:sz w:val="18"/>
          <w:szCs w:val="20"/>
        </w:rPr>
        <w:t>и</w:t>
      </w:r>
      <w:bookmarkEnd w:id="4"/>
      <w:r w:rsidRPr="00EF5931">
        <w:rPr>
          <w:rFonts w:ascii="Times New Roman" w:hAnsi="Times New Roman"/>
          <w:sz w:val="18"/>
          <w:szCs w:val="20"/>
        </w:rPr>
        <w:t>л устройст</w:t>
      </w:r>
      <w:bookmarkStart w:id="5" w:name="OCRUncertain1438"/>
      <w:r w:rsidRPr="00EF5931">
        <w:rPr>
          <w:rFonts w:ascii="Times New Roman" w:hAnsi="Times New Roman"/>
          <w:sz w:val="18"/>
          <w:szCs w:val="20"/>
        </w:rPr>
        <w:t>в</w:t>
      </w:r>
      <w:bookmarkEnd w:id="5"/>
      <w:r w:rsidRPr="00EF5931">
        <w:rPr>
          <w:rFonts w:ascii="Times New Roman" w:hAnsi="Times New Roman"/>
          <w:sz w:val="18"/>
          <w:szCs w:val="20"/>
        </w:rPr>
        <w:t>а эл</w:t>
      </w:r>
      <w:bookmarkStart w:id="6" w:name="OCRUncertain1439"/>
      <w:r w:rsidRPr="00EF5931">
        <w:rPr>
          <w:rFonts w:ascii="Times New Roman" w:hAnsi="Times New Roman"/>
          <w:sz w:val="18"/>
          <w:szCs w:val="20"/>
        </w:rPr>
        <w:t>е</w:t>
      </w:r>
      <w:bookmarkEnd w:id="6"/>
      <w:r w:rsidRPr="00EF5931">
        <w:rPr>
          <w:rFonts w:ascii="Times New Roman" w:hAnsi="Times New Roman"/>
          <w:sz w:val="18"/>
          <w:szCs w:val="20"/>
        </w:rPr>
        <w:t>к</w:t>
      </w:r>
      <w:bookmarkStart w:id="7" w:name="OCRUncertain1440"/>
      <w:r w:rsidRPr="00EF5931">
        <w:rPr>
          <w:rFonts w:ascii="Times New Roman" w:hAnsi="Times New Roman"/>
          <w:sz w:val="18"/>
          <w:szCs w:val="20"/>
        </w:rPr>
        <w:t>т</w:t>
      </w:r>
      <w:bookmarkEnd w:id="7"/>
      <w:r w:rsidRPr="00EF5931">
        <w:rPr>
          <w:rFonts w:ascii="Times New Roman" w:hAnsi="Times New Roman"/>
          <w:sz w:val="18"/>
          <w:szCs w:val="20"/>
        </w:rPr>
        <w:t xml:space="preserve">роустановок” </w:t>
      </w:r>
      <w:bookmarkStart w:id="8" w:name="OCRUncertain1441"/>
      <w:r w:rsidRPr="00EF5931">
        <w:rPr>
          <w:rFonts w:ascii="Times New Roman" w:hAnsi="Times New Roman"/>
          <w:sz w:val="18"/>
          <w:szCs w:val="20"/>
        </w:rPr>
        <w:t>(ПУЭ),</w:t>
      </w:r>
      <w:bookmarkEnd w:id="8"/>
      <w:r w:rsidRPr="00EF5931">
        <w:rPr>
          <w:rFonts w:ascii="Times New Roman" w:hAnsi="Times New Roman"/>
          <w:sz w:val="18"/>
          <w:szCs w:val="20"/>
        </w:rPr>
        <w:t xml:space="preserve"> утв</w:t>
      </w:r>
      <w:bookmarkStart w:id="9" w:name="OCRUncertain1442"/>
      <w:r w:rsidRPr="00EF5931">
        <w:rPr>
          <w:rFonts w:ascii="Times New Roman" w:hAnsi="Times New Roman"/>
          <w:sz w:val="18"/>
          <w:szCs w:val="20"/>
        </w:rPr>
        <w:t>е</w:t>
      </w:r>
      <w:bookmarkEnd w:id="9"/>
      <w:r w:rsidRPr="00EF5931">
        <w:rPr>
          <w:rFonts w:ascii="Times New Roman" w:hAnsi="Times New Roman"/>
          <w:sz w:val="18"/>
          <w:szCs w:val="20"/>
        </w:rPr>
        <w:t>ржде</w:t>
      </w:r>
      <w:bookmarkStart w:id="10" w:name="OCRUncertain1443"/>
      <w:r w:rsidRPr="00EF5931">
        <w:rPr>
          <w:rFonts w:ascii="Times New Roman" w:hAnsi="Times New Roman"/>
          <w:sz w:val="18"/>
          <w:szCs w:val="20"/>
        </w:rPr>
        <w:t>н</w:t>
      </w:r>
      <w:bookmarkEnd w:id="10"/>
      <w:r w:rsidRPr="00EF5931">
        <w:rPr>
          <w:rFonts w:ascii="Times New Roman" w:hAnsi="Times New Roman"/>
          <w:sz w:val="18"/>
          <w:szCs w:val="20"/>
        </w:rPr>
        <w:t>н</w:t>
      </w:r>
      <w:bookmarkStart w:id="11" w:name="OCRUncertain1444"/>
      <w:r w:rsidRPr="00EF5931">
        <w:rPr>
          <w:rFonts w:ascii="Times New Roman" w:hAnsi="Times New Roman"/>
          <w:sz w:val="18"/>
          <w:szCs w:val="20"/>
        </w:rPr>
        <w:t>ых ГлавТехУправлением</w:t>
      </w:r>
      <w:bookmarkEnd w:id="11"/>
      <w:r w:rsidRPr="00EF5931">
        <w:rPr>
          <w:rFonts w:ascii="Times New Roman" w:hAnsi="Times New Roman"/>
          <w:sz w:val="18"/>
          <w:szCs w:val="20"/>
        </w:rPr>
        <w:t xml:space="preserve"> и </w:t>
      </w:r>
      <w:bookmarkStart w:id="12" w:name="OCRUncertain1445"/>
      <w:r w:rsidRPr="00EF5931">
        <w:rPr>
          <w:rFonts w:ascii="Times New Roman" w:hAnsi="Times New Roman"/>
          <w:sz w:val="18"/>
          <w:szCs w:val="20"/>
        </w:rPr>
        <w:t>ГосЭнергоНадзором</w:t>
      </w:r>
      <w:bookmarkEnd w:id="12"/>
      <w:r w:rsidRPr="00EF5931">
        <w:rPr>
          <w:rFonts w:ascii="Times New Roman" w:hAnsi="Times New Roman"/>
          <w:sz w:val="18"/>
          <w:szCs w:val="20"/>
        </w:rPr>
        <w:t xml:space="preserve"> </w:t>
      </w:r>
      <w:bookmarkStart w:id="13" w:name="OCRUncertain1446"/>
      <w:r w:rsidRPr="00EF5931">
        <w:rPr>
          <w:rFonts w:ascii="Times New Roman" w:hAnsi="Times New Roman"/>
          <w:sz w:val="18"/>
          <w:szCs w:val="20"/>
        </w:rPr>
        <w:t>МинЭнерго</w:t>
      </w:r>
      <w:bookmarkEnd w:id="13"/>
      <w:r w:rsidRPr="00EF5931">
        <w:rPr>
          <w:rFonts w:ascii="Times New Roman" w:hAnsi="Times New Roman"/>
          <w:sz w:val="18"/>
          <w:szCs w:val="20"/>
        </w:rPr>
        <w:t xml:space="preserve"> СССР, </w:t>
      </w:r>
      <w:bookmarkStart w:id="14" w:name="OCRUncertain1447"/>
      <w:r w:rsidRPr="00EF5931">
        <w:rPr>
          <w:rFonts w:ascii="Times New Roman" w:hAnsi="Times New Roman"/>
          <w:sz w:val="18"/>
          <w:szCs w:val="20"/>
        </w:rPr>
        <w:t>“</w:t>
      </w:r>
      <w:bookmarkEnd w:id="14"/>
      <w:r w:rsidRPr="00EF5931">
        <w:rPr>
          <w:rFonts w:ascii="Times New Roman" w:hAnsi="Times New Roman"/>
          <w:sz w:val="18"/>
          <w:szCs w:val="20"/>
        </w:rPr>
        <w:t xml:space="preserve">Правил техники безопасности при эксплуатации </w:t>
      </w:r>
      <w:bookmarkStart w:id="15" w:name="OCRUncertain1448"/>
      <w:r w:rsidRPr="00EF5931">
        <w:rPr>
          <w:rFonts w:ascii="Times New Roman" w:hAnsi="Times New Roman"/>
          <w:sz w:val="18"/>
          <w:szCs w:val="20"/>
        </w:rPr>
        <w:t>электроустановок</w:t>
      </w:r>
      <w:bookmarkEnd w:id="15"/>
      <w:r w:rsidRPr="00EF5931">
        <w:rPr>
          <w:rFonts w:ascii="Times New Roman" w:hAnsi="Times New Roman"/>
          <w:sz w:val="18"/>
          <w:szCs w:val="20"/>
        </w:rPr>
        <w:t xml:space="preserve"> потребит</w:t>
      </w:r>
      <w:bookmarkStart w:id="16" w:name="OCRUncertain1449"/>
      <w:r w:rsidRPr="00EF5931">
        <w:rPr>
          <w:rFonts w:ascii="Times New Roman" w:hAnsi="Times New Roman"/>
          <w:sz w:val="18"/>
          <w:szCs w:val="20"/>
        </w:rPr>
        <w:t>е</w:t>
      </w:r>
      <w:bookmarkEnd w:id="16"/>
      <w:r w:rsidRPr="00EF5931">
        <w:rPr>
          <w:rFonts w:ascii="Times New Roman" w:hAnsi="Times New Roman"/>
          <w:sz w:val="18"/>
          <w:szCs w:val="20"/>
        </w:rPr>
        <w:t>лей” и “Правил экспл</w:t>
      </w:r>
      <w:bookmarkStart w:id="17" w:name="OCRUncertain1450"/>
      <w:r w:rsidRPr="00EF5931">
        <w:rPr>
          <w:rFonts w:ascii="Times New Roman" w:hAnsi="Times New Roman"/>
          <w:sz w:val="18"/>
          <w:szCs w:val="20"/>
        </w:rPr>
        <w:t>у</w:t>
      </w:r>
      <w:bookmarkEnd w:id="17"/>
      <w:r w:rsidRPr="00EF5931">
        <w:rPr>
          <w:rFonts w:ascii="Times New Roman" w:hAnsi="Times New Roman"/>
          <w:sz w:val="18"/>
          <w:szCs w:val="20"/>
        </w:rPr>
        <w:t>ат</w:t>
      </w:r>
      <w:bookmarkStart w:id="18" w:name="OCRUncertain1451"/>
      <w:r w:rsidRPr="00EF5931">
        <w:rPr>
          <w:rFonts w:ascii="Times New Roman" w:hAnsi="Times New Roman"/>
          <w:sz w:val="18"/>
          <w:szCs w:val="20"/>
        </w:rPr>
        <w:t>а</w:t>
      </w:r>
      <w:bookmarkEnd w:id="18"/>
      <w:r w:rsidRPr="00EF5931">
        <w:rPr>
          <w:rFonts w:ascii="Times New Roman" w:hAnsi="Times New Roman"/>
          <w:sz w:val="18"/>
          <w:szCs w:val="20"/>
        </w:rPr>
        <w:t>ции эл</w:t>
      </w:r>
      <w:bookmarkStart w:id="19" w:name="OCRUncertain1452"/>
      <w:r w:rsidRPr="00EF5931">
        <w:rPr>
          <w:rFonts w:ascii="Times New Roman" w:hAnsi="Times New Roman"/>
          <w:sz w:val="18"/>
          <w:szCs w:val="20"/>
        </w:rPr>
        <w:t>е</w:t>
      </w:r>
      <w:bookmarkEnd w:id="19"/>
      <w:r w:rsidRPr="00EF5931">
        <w:rPr>
          <w:rFonts w:ascii="Times New Roman" w:hAnsi="Times New Roman"/>
          <w:sz w:val="18"/>
          <w:szCs w:val="20"/>
        </w:rPr>
        <w:t xml:space="preserve">ктроустановок потребителей” </w:t>
      </w:r>
      <w:bookmarkStart w:id="20" w:name="OCRUncertain1453"/>
      <w:r w:rsidRPr="00EF5931">
        <w:rPr>
          <w:rFonts w:ascii="Times New Roman" w:hAnsi="Times New Roman"/>
          <w:sz w:val="18"/>
          <w:szCs w:val="20"/>
        </w:rPr>
        <w:t>(ПТЭ</w:t>
      </w:r>
      <w:bookmarkEnd w:id="20"/>
      <w:r w:rsidRPr="00EF5931">
        <w:rPr>
          <w:rFonts w:ascii="Times New Roman" w:hAnsi="Times New Roman"/>
          <w:sz w:val="18"/>
          <w:szCs w:val="20"/>
        </w:rPr>
        <w:t xml:space="preserve"> и </w:t>
      </w:r>
      <w:bookmarkStart w:id="21" w:name="OCRUncertain1454"/>
      <w:r w:rsidRPr="00EF5931">
        <w:rPr>
          <w:rFonts w:ascii="Times New Roman" w:hAnsi="Times New Roman"/>
          <w:sz w:val="18"/>
          <w:szCs w:val="20"/>
        </w:rPr>
        <w:t>ПЭЭП),</w:t>
      </w:r>
      <w:bookmarkEnd w:id="21"/>
      <w:r w:rsidRPr="00EF5931">
        <w:rPr>
          <w:rFonts w:ascii="Times New Roman" w:hAnsi="Times New Roman"/>
          <w:sz w:val="18"/>
          <w:szCs w:val="20"/>
        </w:rPr>
        <w:t xml:space="preserve"> утвержденных </w:t>
      </w:r>
      <w:bookmarkStart w:id="22" w:name="OCRUncertain1455"/>
      <w:r w:rsidRPr="00EF5931">
        <w:rPr>
          <w:rFonts w:ascii="Times New Roman" w:hAnsi="Times New Roman"/>
          <w:sz w:val="18"/>
          <w:szCs w:val="20"/>
        </w:rPr>
        <w:t>ГлавГосЭнергонадзо</w:t>
      </w:r>
      <w:bookmarkEnd w:id="22"/>
      <w:r w:rsidRPr="00EF5931">
        <w:rPr>
          <w:rFonts w:ascii="Times New Roman" w:hAnsi="Times New Roman"/>
          <w:sz w:val="18"/>
          <w:szCs w:val="20"/>
        </w:rPr>
        <w:t xml:space="preserve">ром СССР, </w:t>
      </w:r>
      <w:bookmarkStart w:id="23" w:name="OCRUncertain1456"/>
      <w:r w:rsidRPr="00EF5931">
        <w:rPr>
          <w:rFonts w:ascii="Times New Roman" w:hAnsi="Times New Roman"/>
          <w:sz w:val="18"/>
          <w:szCs w:val="20"/>
        </w:rPr>
        <w:t>СНиП</w:t>
      </w:r>
      <w:bookmarkEnd w:id="23"/>
      <w:r w:rsidRPr="00EF5931">
        <w:rPr>
          <w:rFonts w:ascii="Times New Roman" w:hAnsi="Times New Roman"/>
          <w:noProof/>
          <w:sz w:val="18"/>
          <w:szCs w:val="20"/>
        </w:rPr>
        <w:t xml:space="preserve"> 3.05.06,</w:t>
      </w:r>
      <w:r w:rsidRPr="00EF5931">
        <w:rPr>
          <w:rFonts w:ascii="Times New Roman" w:hAnsi="Times New Roman"/>
          <w:sz w:val="18"/>
          <w:szCs w:val="20"/>
        </w:rPr>
        <w:t xml:space="preserve"> </w:t>
      </w:r>
      <w:bookmarkStart w:id="24" w:name="OCRUncertain1457"/>
      <w:r w:rsidRPr="00EF5931">
        <w:rPr>
          <w:rFonts w:ascii="Times New Roman" w:hAnsi="Times New Roman"/>
          <w:sz w:val="18"/>
          <w:szCs w:val="20"/>
        </w:rPr>
        <w:t>СНиП</w:t>
      </w:r>
      <w:bookmarkEnd w:id="24"/>
      <w:r w:rsidRPr="00EF5931">
        <w:rPr>
          <w:rFonts w:ascii="Times New Roman" w:hAnsi="Times New Roman"/>
          <w:noProof/>
          <w:sz w:val="18"/>
          <w:szCs w:val="20"/>
        </w:rPr>
        <w:t xml:space="preserve"> 3.05.07,</w:t>
      </w:r>
      <w:r w:rsidRPr="00EF5931">
        <w:rPr>
          <w:rFonts w:ascii="Times New Roman" w:hAnsi="Times New Roman"/>
          <w:sz w:val="18"/>
          <w:szCs w:val="20"/>
        </w:rPr>
        <w:t xml:space="preserve"> утвержденных ГосСтроем СССР, </w:t>
      </w:r>
      <w:bookmarkStart w:id="25" w:name="OCRUncertain1458"/>
      <w:r w:rsidRPr="00EF5931">
        <w:rPr>
          <w:rFonts w:ascii="Times New Roman" w:hAnsi="Times New Roman"/>
          <w:sz w:val="18"/>
          <w:szCs w:val="20"/>
        </w:rPr>
        <w:t>ВСН</w:t>
      </w:r>
      <w:bookmarkEnd w:id="25"/>
      <w:r w:rsidRPr="00EF5931">
        <w:rPr>
          <w:rFonts w:ascii="Times New Roman" w:hAnsi="Times New Roman"/>
          <w:noProof/>
          <w:sz w:val="18"/>
          <w:szCs w:val="20"/>
        </w:rPr>
        <w:t xml:space="preserve"> 59</w:t>
      </w:r>
      <w:r w:rsidRPr="00EF5931">
        <w:rPr>
          <w:rFonts w:ascii="Times New Roman" w:hAnsi="Times New Roman"/>
          <w:sz w:val="18"/>
          <w:szCs w:val="20"/>
        </w:rPr>
        <w:t>-</w:t>
      </w:r>
      <w:r w:rsidRPr="00EF5931">
        <w:rPr>
          <w:rFonts w:ascii="Times New Roman" w:hAnsi="Times New Roman"/>
          <w:noProof/>
          <w:sz w:val="18"/>
          <w:szCs w:val="20"/>
        </w:rPr>
        <w:t>88,</w:t>
      </w:r>
      <w:r w:rsidRPr="00EF5931">
        <w:rPr>
          <w:rFonts w:ascii="Times New Roman" w:hAnsi="Times New Roman"/>
          <w:sz w:val="18"/>
          <w:szCs w:val="20"/>
        </w:rPr>
        <w:t xml:space="preserve"> утвержденных </w:t>
      </w:r>
      <w:bookmarkStart w:id="26" w:name="OCRUncertain1459"/>
      <w:r w:rsidRPr="00EF5931">
        <w:rPr>
          <w:rFonts w:ascii="Times New Roman" w:hAnsi="Times New Roman"/>
          <w:sz w:val="18"/>
          <w:szCs w:val="20"/>
        </w:rPr>
        <w:t>ГосКомАрхитектуры,</w:t>
      </w:r>
      <w:bookmarkEnd w:id="26"/>
      <w:r w:rsidRPr="00EF5931">
        <w:rPr>
          <w:rFonts w:ascii="Times New Roman" w:hAnsi="Times New Roman"/>
          <w:sz w:val="18"/>
          <w:szCs w:val="20"/>
        </w:rPr>
        <w:t xml:space="preserve"> </w:t>
      </w:r>
      <w:bookmarkStart w:id="27" w:name="OCRUncertain1460"/>
      <w:r w:rsidRPr="00EF5931">
        <w:rPr>
          <w:rFonts w:ascii="Times New Roman" w:hAnsi="Times New Roman"/>
          <w:sz w:val="18"/>
          <w:szCs w:val="20"/>
        </w:rPr>
        <w:t>“</w:t>
      </w:r>
      <w:bookmarkEnd w:id="27"/>
      <w:r w:rsidRPr="00EF5931">
        <w:rPr>
          <w:rFonts w:ascii="Times New Roman" w:hAnsi="Times New Roman"/>
          <w:sz w:val="18"/>
          <w:szCs w:val="20"/>
        </w:rPr>
        <w:t>Типовых правил пожарной безопасност</w:t>
      </w:r>
      <w:bookmarkStart w:id="28" w:name="OCRUncertain1461"/>
      <w:r w:rsidRPr="00EF5931">
        <w:rPr>
          <w:rFonts w:ascii="Times New Roman" w:hAnsi="Times New Roman"/>
          <w:sz w:val="18"/>
          <w:szCs w:val="20"/>
        </w:rPr>
        <w:t>и</w:t>
      </w:r>
      <w:bookmarkEnd w:id="28"/>
      <w:r w:rsidRPr="00EF5931">
        <w:rPr>
          <w:rFonts w:ascii="Times New Roman" w:hAnsi="Times New Roman"/>
          <w:sz w:val="18"/>
          <w:szCs w:val="20"/>
        </w:rPr>
        <w:t xml:space="preserve"> для жилых домов, гостиниц, общежитий, зданий административных учр</w:t>
      </w:r>
      <w:bookmarkStart w:id="29" w:name="OCRUncertain1462"/>
      <w:r w:rsidRPr="00EF5931">
        <w:rPr>
          <w:rFonts w:ascii="Times New Roman" w:hAnsi="Times New Roman"/>
          <w:sz w:val="18"/>
          <w:szCs w:val="20"/>
        </w:rPr>
        <w:t>е</w:t>
      </w:r>
      <w:bookmarkEnd w:id="29"/>
      <w:r w:rsidRPr="00EF5931">
        <w:rPr>
          <w:rFonts w:ascii="Times New Roman" w:hAnsi="Times New Roman"/>
          <w:sz w:val="18"/>
          <w:szCs w:val="20"/>
        </w:rPr>
        <w:t>жден</w:t>
      </w:r>
      <w:bookmarkStart w:id="30" w:name="OCRUncertain1463"/>
      <w:r w:rsidRPr="00EF5931">
        <w:rPr>
          <w:rFonts w:ascii="Times New Roman" w:hAnsi="Times New Roman"/>
          <w:sz w:val="18"/>
          <w:szCs w:val="20"/>
        </w:rPr>
        <w:t>и</w:t>
      </w:r>
      <w:bookmarkEnd w:id="30"/>
      <w:r w:rsidRPr="00EF5931">
        <w:rPr>
          <w:rFonts w:ascii="Times New Roman" w:hAnsi="Times New Roman"/>
          <w:sz w:val="18"/>
          <w:szCs w:val="20"/>
        </w:rPr>
        <w:t>й и индивидуальных гаражей”, утвержденных МВД СССР</w:t>
      </w:r>
      <w:r w:rsidRPr="00EF5931">
        <w:rPr>
          <w:rFonts w:ascii="Times New Roman" w:hAnsi="Times New Roman"/>
          <w:noProof/>
          <w:sz w:val="18"/>
          <w:szCs w:val="20"/>
        </w:rPr>
        <w:t xml:space="preserve"> 20.11.1978</w:t>
      </w:r>
      <w:r w:rsidRPr="00EF5931">
        <w:rPr>
          <w:rFonts w:ascii="Times New Roman" w:hAnsi="Times New Roman"/>
          <w:sz w:val="18"/>
          <w:szCs w:val="20"/>
        </w:rPr>
        <w:t xml:space="preserve"> г.</w:t>
      </w:r>
      <w:bookmarkStart w:id="31" w:name="OCRUncertain1464"/>
      <w:r w:rsidRPr="00EF5931">
        <w:rPr>
          <w:rFonts w:ascii="Times New Roman" w:hAnsi="Times New Roman"/>
          <w:sz w:val="18"/>
          <w:szCs w:val="20"/>
        </w:rPr>
        <w:t xml:space="preserve"> </w:t>
      </w:r>
      <w:bookmarkEnd w:id="31"/>
    </w:p>
    <w:p w:rsidR="0002258F" w:rsidRPr="00EF5931" w:rsidRDefault="0002258F" w:rsidP="00403013">
      <w:pPr>
        <w:pStyle w:val="af1"/>
        <w:ind w:firstLine="708"/>
        <w:jc w:val="both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Условия эксплуатации в части вн</w:t>
      </w:r>
      <w:bookmarkStart w:id="32" w:name="OCRUncertain1630"/>
      <w:r w:rsidRPr="00EF5931">
        <w:rPr>
          <w:rFonts w:ascii="Times New Roman" w:hAnsi="Times New Roman"/>
          <w:sz w:val="18"/>
          <w:szCs w:val="20"/>
        </w:rPr>
        <w:t>е</w:t>
      </w:r>
      <w:bookmarkEnd w:id="32"/>
      <w:r w:rsidRPr="00EF5931">
        <w:rPr>
          <w:rFonts w:ascii="Times New Roman" w:hAnsi="Times New Roman"/>
          <w:sz w:val="18"/>
          <w:szCs w:val="20"/>
        </w:rPr>
        <w:t>шн</w:t>
      </w:r>
      <w:bookmarkStart w:id="33" w:name="OCRUncertain1631"/>
      <w:r w:rsidRPr="00EF5931">
        <w:rPr>
          <w:rFonts w:ascii="Times New Roman" w:hAnsi="Times New Roman"/>
          <w:sz w:val="18"/>
          <w:szCs w:val="20"/>
        </w:rPr>
        <w:t>и</w:t>
      </w:r>
      <w:bookmarkEnd w:id="33"/>
      <w:r w:rsidRPr="00EF5931">
        <w:rPr>
          <w:rFonts w:ascii="Times New Roman" w:hAnsi="Times New Roman"/>
          <w:sz w:val="18"/>
          <w:szCs w:val="20"/>
        </w:rPr>
        <w:t xml:space="preserve">х </w:t>
      </w:r>
      <w:bookmarkStart w:id="34" w:name="OCRUncertain1632"/>
      <w:r w:rsidRPr="00EF5931">
        <w:rPr>
          <w:rFonts w:ascii="Times New Roman" w:hAnsi="Times New Roman"/>
          <w:sz w:val="18"/>
          <w:szCs w:val="20"/>
        </w:rPr>
        <w:t>воздействующих</w:t>
      </w:r>
      <w:bookmarkEnd w:id="34"/>
      <w:r w:rsidRPr="00EF5931">
        <w:rPr>
          <w:rFonts w:ascii="Times New Roman" w:hAnsi="Times New Roman"/>
          <w:sz w:val="18"/>
          <w:szCs w:val="20"/>
        </w:rPr>
        <w:t xml:space="preserve"> фак</w:t>
      </w:r>
      <w:bookmarkStart w:id="35" w:name="OCRUncertain1634"/>
      <w:r w:rsidRPr="00EF5931">
        <w:rPr>
          <w:rFonts w:ascii="Times New Roman" w:hAnsi="Times New Roman"/>
          <w:sz w:val="18"/>
          <w:szCs w:val="20"/>
        </w:rPr>
        <w:t>т</w:t>
      </w:r>
      <w:bookmarkEnd w:id="35"/>
      <w:r w:rsidRPr="00EF5931">
        <w:rPr>
          <w:rFonts w:ascii="Times New Roman" w:hAnsi="Times New Roman"/>
          <w:sz w:val="18"/>
          <w:szCs w:val="20"/>
        </w:rPr>
        <w:t>оров должны соответствовать следующим требованиям: климатическ</w:t>
      </w:r>
      <w:bookmarkStart w:id="36" w:name="OCRUncertain1635"/>
      <w:r w:rsidRPr="00EF5931">
        <w:rPr>
          <w:rFonts w:ascii="Times New Roman" w:hAnsi="Times New Roman"/>
          <w:sz w:val="18"/>
          <w:szCs w:val="20"/>
        </w:rPr>
        <w:t>и</w:t>
      </w:r>
      <w:bookmarkEnd w:id="36"/>
      <w:r w:rsidRPr="00EF5931">
        <w:rPr>
          <w:rFonts w:ascii="Times New Roman" w:hAnsi="Times New Roman"/>
          <w:sz w:val="18"/>
          <w:szCs w:val="20"/>
        </w:rPr>
        <w:t>х – по ГОСТ</w:t>
      </w:r>
      <w:r w:rsidRPr="00EF5931">
        <w:rPr>
          <w:rFonts w:ascii="Times New Roman" w:hAnsi="Times New Roman"/>
          <w:noProof/>
          <w:sz w:val="18"/>
          <w:szCs w:val="20"/>
        </w:rPr>
        <w:t xml:space="preserve"> 15150</w:t>
      </w:r>
      <w:r w:rsidRPr="00EF5931">
        <w:rPr>
          <w:rFonts w:ascii="Times New Roman" w:hAnsi="Times New Roman"/>
          <w:sz w:val="18"/>
          <w:szCs w:val="20"/>
        </w:rPr>
        <w:t xml:space="preserve"> и ГОСТ</w:t>
      </w:r>
      <w:r w:rsidRPr="00EF5931">
        <w:rPr>
          <w:rFonts w:ascii="Times New Roman" w:hAnsi="Times New Roman"/>
          <w:noProof/>
          <w:sz w:val="18"/>
          <w:szCs w:val="20"/>
        </w:rPr>
        <w:t xml:space="preserve"> </w:t>
      </w:r>
      <w:bookmarkStart w:id="37" w:name="OCRUncertain1636"/>
      <w:r w:rsidRPr="00EF5931">
        <w:rPr>
          <w:rFonts w:ascii="Times New Roman" w:hAnsi="Times New Roman"/>
          <w:noProof/>
          <w:sz w:val="18"/>
          <w:szCs w:val="20"/>
        </w:rPr>
        <w:t>1</w:t>
      </w:r>
      <w:bookmarkEnd w:id="37"/>
      <w:r w:rsidRPr="00EF5931">
        <w:rPr>
          <w:rFonts w:ascii="Times New Roman" w:hAnsi="Times New Roman"/>
          <w:noProof/>
          <w:sz w:val="18"/>
          <w:szCs w:val="20"/>
        </w:rPr>
        <w:t>554</w:t>
      </w:r>
      <w:bookmarkStart w:id="38" w:name="OCRUncertain1637"/>
      <w:r w:rsidRPr="00EF5931">
        <w:rPr>
          <w:rFonts w:ascii="Times New Roman" w:hAnsi="Times New Roman"/>
          <w:noProof/>
          <w:sz w:val="18"/>
          <w:szCs w:val="20"/>
        </w:rPr>
        <w:t>3</w:t>
      </w:r>
      <w:bookmarkEnd w:id="38"/>
      <w:r w:rsidRPr="00EF5931">
        <w:rPr>
          <w:rFonts w:ascii="Times New Roman" w:hAnsi="Times New Roman"/>
          <w:noProof/>
          <w:sz w:val="18"/>
          <w:szCs w:val="20"/>
        </w:rPr>
        <w:t>.1,</w:t>
      </w:r>
      <w:r w:rsidRPr="00EF5931">
        <w:rPr>
          <w:rFonts w:ascii="Times New Roman" w:hAnsi="Times New Roman"/>
          <w:sz w:val="18"/>
          <w:szCs w:val="20"/>
        </w:rPr>
        <w:t xml:space="preserve"> </w:t>
      </w:r>
      <w:bookmarkStart w:id="39" w:name="OCRUncertain1638"/>
      <w:r w:rsidRPr="00EF5931">
        <w:rPr>
          <w:rFonts w:ascii="Times New Roman" w:hAnsi="Times New Roman"/>
          <w:sz w:val="18"/>
          <w:szCs w:val="20"/>
        </w:rPr>
        <w:t xml:space="preserve">механических – </w:t>
      </w:r>
      <w:bookmarkEnd w:id="39"/>
      <w:r w:rsidRPr="00EF5931">
        <w:rPr>
          <w:rFonts w:ascii="Times New Roman" w:hAnsi="Times New Roman"/>
          <w:sz w:val="18"/>
          <w:szCs w:val="20"/>
        </w:rPr>
        <w:t xml:space="preserve">по ГОСТ </w:t>
      </w:r>
      <w:r w:rsidRPr="00EF5931">
        <w:rPr>
          <w:rFonts w:ascii="Times New Roman" w:hAnsi="Times New Roman"/>
          <w:noProof/>
          <w:sz w:val="18"/>
          <w:szCs w:val="20"/>
        </w:rPr>
        <w:t>175</w:t>
      </w:r>
      <w:bookmarkStart w:id="40" w:name="OCRUncertain1639"/>
      <w:r w:rsidRPr="00EF5931">
        <w:rPr>
          <w:rFonts w:ascii="Times New Roman" w:hAnsi="Times New Roman"/>
          <w:noProof/>
          <w:sz w:val="18"/>
          <w:szCs w:val="20"/>
        </w:rPr>
        <w:t>1</w:t>
      </w:r>
      <w:bookmarkEnd w:id="40"/>
      <w:r w:rsidRPr="00EF5931">
        <w:rPr>
          <w:rFonts w:ascii="Times New Roman" w:hAnsi="Times New Roman"/>
          <w:noProof/>
          <w:sz w:val="18"/>
          <w:szCs w:val="20"/>
        </w:rPr>
        <w:t>6</w:t>
      </w:r>
      <w:r w:rsidRPr="00EF5931">
        <w:rPr>
          <w:rFonts w:ascii="Times New Roman" w:hAnsi="Times New Roman"/>
          <w:sz w:val="18"/>
          <w:szCs w:val="20"/>
        </w:rPr>
        <w:t>.</w:t>
      </w:r>
      <w:r w:rsidRPr="00EF5931">
        <w:rPr>
          <w:rFonts w:ascii="Times New Roman" w:hAnsi="Times New Roman"/>
          <w:noProof/>
          <w:sz w:val="18"/>
          <w:szCs w:val="20"/>
        </w:rPr>
        <w:t>1</w:t>
      </w:r>
      <w:r w:rsidRPr="00EF5931">
        <w:rPr>
          <w:rFonts w:ascii="Times New Roman" w:hAnsi="Times New Roman"/>
          <w:noProof/>
          <w:sz w:val="18"/>
          <w:szCs w:val="20"/>
        </w:rPr>
        <w:sym w:font="Symbol" w:char="F02C"/>
      </w:r>
      <w:r w:rsidRPr="00EF5931">
        <w:rPr>
          <w:rFonts w:ascii="Times New Roman" w:hAnsi="Times New Roman"/>
          <w:sz w:val="18"/>
          <w:szCs w:val="20"/>
        </w:rPr>
        <w:t xml:space="preserve"> сп</w:t>
      </w:r>
      <w:bookmarkStart w:id="41" w:name="OCRUncertain1640"/>
      <w:r w:rsidRPr="00EF5931">
        <w:rPr>
          <w:rFonts w:ascii="Times New Roman" w:hAnsi="Times New Roman"/>
          <w:sz w:val="18"/>
          <w:szCs w:val="20"/>
        </w:rPr>
        <w:t>е</w:t>
      </w:r>
      <w:bookmarkEnd w:id="41"/>
      <w:r w:rsidRPr="00EF5931">
        <w:rPr>
          <w:rFonts w:ascii="Times New Roman" w:hAnsi="Times New Roman"/>
          <w:sz w:val="18"/>
          <w:szCs w:val="20"/>
        </w:rPr>
        <w:t>циальных ср</w:t>
      </w:r>
      <w:bookmarkStart w:id="42" w:name="OCRUncertain1641"/>
      <w:r w:rsidRPr="00EF5931">
        <w:rPr>
          <w:rFonts w:ascii="Times New Roman" w:hAnsi="Times New Roman"/>
          <w:sz w:val="18"/>
          <w:szCs w:val="20"/>
        </w:rPr>
        <w:t>е</w:t>
      </w:r>
      <w:bookmarkEnd w:id="42"/>
      <w:r w:rsidRPr="00EF5931">
        <w:rPr>
          <w:rFonts w:ascii="Times New Roman" w:hAnsi="Times New Roman"/>
          <w:sz w:val="18"/>
          <w:szCs w:val="20"/>
        </w:rPr>
        <w:t>д – по ГОСТ 24682.</w:t>
      </w:r>
    </w:p>
    <w:p w:rsidR="0002258F" w:rsidRDefault="0002258F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  <w:r w:rsidRPr="00D032CB">
        <w:rPr>
          <w:rFonts w:ascii="Times New Roman" w:hAnsi="Times New Roman"/>
          <w:b/>
          <w:color w:val="000000"/>
          <w:spacing w:val="2"/>
          <w:sz w:val="18"/>
          <w:szCs w:val="20"/>
        </w:rPr>
        <w:t xml:space="preserve">Ремонт и техническое обслуживание АЭК производится только при </w:t>
      </w:r>
      <w:r w:rsidRPr="00D032CB">
        <w:rPr>
          <w:rFonts w:ascii="Times New Roman" w:hAnsi="Times New Roman"/>
          <w:b/>
          <w:color w:val="000000"/>
          <w:spacing w:val="-4"/>
          <w:sz w:val="18"/>
          <w:szCs w:val="20"/>
        </w:rPr>
        <w:t xml:space="preserve">отключении вводного </w:t>
      </w:r>
      <w:r w:rsidRPr="00D032CB">
        <w:rPr>
          <w:rFonts w:ascii="Times New Roman" w:hAnsi="Times New Roman"/>
          <w:b/>
          <w:color w:val="000000"/>
          <w:spacing w:val="-6"/>
          <w:sz w:val="18"/>
          <w:szCs w:val="20"/>
        </w:rPr>
        <w:t>автоматического выключателя.</w:t>
      </w:r>
    </w:p>
    <w:p w:rsidR="009222AE" w:rsidRDefault="009222AE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</w:p>
    <w:p w:rsidR="00FC2F9C" w:rsidRDefault="00FC2F9C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</w:p>
    <w:p w:rsidR="00FC2F9C" w:rsidRDefault="00FC2F9C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</w:p>
    <w:p w:rsidR="00FC2F9C" w:rsidRPr="00D032CB" w:rsidRDefault="00FC2F9C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</w:p>
    <w:p w:rsidR="0002258F" w:rsidRPr="0007631C" w:rsidRDefault="0002258F" w:rsidP="0002258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FF"/>
        <w:jc w:val="center"/>
        <w:rPr>
          <w:b/>
          <w:i/>
          <w:color w:val="000000"/>
          <w:spacing w:val="-7"/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lastRenderedPageBreak/>
        <w:t>!!! ВНИМАНИЕ !!!</w:t>
      </w:r>
      <w:r w:rsidRPr="0007631C">
        <w:rPr>
          <w:b/>
          <w:color w:val="000000"/>
          <w:spacing w:val="-7"/>
          <w:sz w:val="20"/>
          <w:szCs w:val="20"/>
        </w:rPr>
        <w:br/>
      </w:r>
      <w:r w:rsidRPr="0007631C">
        <w:rPr>
          <w:b/>
          <w:i/>
          <w:color w:val="000000"/>
          <w:spacing w:val="-7"/>
          <w:sz w:val="20"/>
          <w:szCs w:val="20"/>
        </w:rPr>
        <w:t>Без заземления АЭК НЕ ВКЛЮЧАТЬ!</w:t>
      </w:r>
    </w:p>
    <w:p w:rsidR="0002258F" w:rsidRPr="0007631C" w:rsidRDefault="0002258F" w:rsidP="0002258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FF"/>
        <w:jc w:val="center"/>
        <w:rPr>
          <w:b/>
          <w:i/>
          <w:sz w:val="20"/>
          <w:szCs w:val="20"/>
        </w:rPr>
      </w:pPr>
      <w:r w:rsidRPr="0007631C">
        <w:rPr>
          <w:b/>
          <w:i/>
          <w:color w:val="000000"/>
          <w:spacing w:val="1"/>
          <w:sz w:val="20"/>
          <w:szCs w:val="20"/>
        </w:rPr>
        <w:t xml:space="preserve">Категорически  запрещается использовать для заземления </w:t>
      </w:r>
      <w:r w:rsidRPr="0007631C">
        <w:rPr>
          <w:b/>
          <w:i/>
          <w:color w:val="000000"/>
          <w:spacing w:val="-5"/>
          <w:sz w:val="20"/>
          <w:szCs w:val="20"/>
        </w:rPr>
        <w:t>металлоконструкции  водопроводных, отопительных и газовых сетей.</w:t>
      </w:r>
    </w:p>
    <w:p w:rsidR="00FC2F9C" w:rsidRDefault="00FC2F9C" w:rsidP="0002258F">
      <w:pPr>
        <w:shd w:val="clear" w:color="auto" w:fill="FFFFFF"/>
        <w:ind w:left="11" w:hanging="11"/>
        <w:jc w:val="center"/>
        <w:rPr>
          <w:b/>
          <w:color w:val="000000"/>
          <w:sz w:val="20"/>
          <w:szCs w:val="20"/>
        </w:rPr>
      </w:pPr>
    </w:p>
    <w:p w:rsidR="0002258F" w:rsidRPr="0007631C" w:rsidRDefault="0002258F" w:rsidP="0002258F">
      <w:pPr>
        <w:shd w:val="clear" w:color="auto" w:fill="FFFFFF"/>
        <w:ind w:left="11" w:hanging="11"/>
        <w:jc w:val="center"/>
        <w:rPr>
          <w:b/>
          <w:color w:val="000000"/>
          <w:sz w:val="20"/>
          <w:szCs w:val="20"/>
        </w:rPr>
      </w:pPr>
      <w:r w:rsidRPr="0007631C">
        <w:rPr>
          <w:b/>
          <w:color w:val="000000"/>
          <w:sz w:val="20"/>
          <w:szCs w:val="20"/>
        </w:rPr>
        <w:t>Требования к системе отопления</w:t>
      </w:r>
    </w:p>
    <w:p w:rsidR="0002258F" w:rsidRPr="00EF5931" w:rsidRDefault="0002258F" w:rsidP="0002258F">
      <w:pPr>
        <w:pStyle w:val="af1"/>
        <w:ind w:firstLine="708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Автономная система отопления должна содержать:</w:t>
      </w:r>
    </w:p>
    <w:p w:rsidR="0002258F" w:rsidRPr="00EF5931" w:rsidRDefault="0002258F" w:rsidP="0002258F">
      <w:pPr>
        <w:pStyle w:val="af1"/>
        <w:numPr>
          <w:ilvl w:val="0"/>
          <w:numId w:val="48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pacing w:val="-2"/>
          <w:sz w:val="18"/>
          <w:szCs w:val="20"/>
        </w:rPr>
        <w:t>электрокотёл;</w:t>
      </w:r>
    </w:p>
    <w:p w:rsidR="0002258F" w:rsidRPr="00EF5931" w:rsidRDefault="0002258F" w:rsidP="0002258F">
      <w:pPr>
        <w:pStyle w:val="af1"/>
        <w:numPr>
          <w:ilvl w:val="0"/>
          <w:numId w:val="48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циркуляционный насос;</w:t>
      </w:r>
    </w:p>
    <w:p w:rsidR="0002258F" w:rsidRPr="00EF5931" w:rsidRDefault="0002258F" w:rsidP="0002258F">
      <w:pPr>
        <w:pStyle w:val="af1"/>
        <w:numPr>
          <w:ilvl w:val="0"/>
          <w:numId w:val="48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теплообменники (радиаторы);</w:t>
      </w:r>
    </w:p>
    <w:p w:rsidR="0002258F" w:rsidRPr="00EF5931" w:rsidRDefault="0002258F" w:rsidP="0002258F">
      <w:pPr>
        <w:pStyle w:val="af1"/>
        <w:numPr>
          <w:ilvl w:val="0"/>
          <w:numId w:val="48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расширительный бак;</w:t>
      </w:r>
    </w:p>
    <w:p w:rsidR="0002258F" w:rsidRPr="00EF5931" w:rsidRDefault="0002258F" w:rsidP="0002258F">
      <w:pPr>
        <w:pStyle w:val="af1"/>
        <w:numPr>
          <w:ilvl w:val="0"/>
          <w:numId w:val="48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 xml:space="preserve">группу безопасности;  </w:t>
      </w:r>
    </w:p>
    <w:p w:rsidR="0002258F" w:rsidRPr="00EF5931" w:rsidRDefault="0002258F" w:rsidP="0002258F">
      <w:pPr>
        <w:pStyle w:val="af1"/>
        <w:numPr>
          <w:ilvl w:val="0"/>
          <w:numId w:val="48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вентиль для заполнения отопительной системы;</w:t>
      </w:r>
    </w:p>
    <w:p w:rsidR="0002258F" w:rsidRPr="00EF5931" w:rsidRDefault="0002258F" w:rsidP="0002258F">
      <w:pPr>
        <w:pStyle w:val="af1"/>
        <w:numPr>
          <w:ilvl w:val="0"/>
          <w:numId w:val="48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pacing w:val="-1"/>
          <w:sz w:val="18"/>
          <w:szCs w:val="20"/>
        </w:rPr>
        <w:t>сливной вентиль.</w:t>
      </w:r>
    </w:p>
    <w:p w:rsidR="0002258F" w:rsidRPr="00EF5931" w:rsidRDefault="0002258F" w:rsidP="0002258F">
      <w:pPr>
        <w:pStyle w:val="af1"/>
        <w:ind w:firstLine="5"/>
        <w:rPr>
          <w:rFonts w:ascii="Times New Roman" w:hAnsi="Times New Roman"/>
          <w:spacing w:val="1"/>
          <w:sz w:val="18"/>
          <w:szCs w:val="20"/>
        </w:rPr>
      </w:pPr>
      <w:r w:rsidRPr="00EF5931">
        <w:rPr>
          <w:rFonts w:ascii="Times New Roman" w:hAnsi="Times New Roman"/>
          <w:spacing w:val="2"/>
          <w:sz w:val="18"/>
          <w:szCs w:val="20"/>
        </w:rPr>
        <w:t xml:space="preserve">Электропитание осуществляется от однофазной и трехфазной сети переменного </w:t>
      </w:r>
      <w:r w:rsidRPr="00EF5931">
        <w:rPr>
          <w:rFonts w:ascii="Times New Roman" w:hAnsi="Times New Roman"/>
          <w:spacing w:val="1"/>
          <w:sz w:val="18"/>
          <w:szCs w:val="20"/>
        </w:rPr>
        <w:t>тока с напряжением питающей сети 220/380В и частотой 50 Гц.</w:t>
      </w:r>
    </w:p>
    <w:p w:rsidR="0002258F" w:rsidRPr="0007631C" w:rsidRDefault="0002258F" w:rsidP="0002258F">
      <w:pPr>
        <w:pStyle w:val="af1"/>
        <w:ind w:firstLine="5"/>
        <w:rPr>
          <w:rFonts w:ascii="Times New Roman" w:hAnsi="Times New Roman"/>
          <w:spacing w:val="1"/>
          <w:sz w:val="20"/>
          <w:szCs w:val="20"/>
        </w:rPr>
      </w:pPr>
    </w:p>
    <w:p w:rsidR="0002258F" w:rsidRPr="0007631C" w:rsidRDefault="0002258F" w:rsidP="000225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5" w:right="5"/>
        <w:jc w:val="center"/>
        <w:rPr>
          <w:b/>
          <w:color w:val="000000"/>
          <w:spacing w:val="-7"/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t>!!! ВНИМАНИЕ !!!</w:t>
      </w:r>
    </w:p>
    <w:p w:rsidR="0002258F" w:rsidRPr="0007631C" w:rsidRDefault="0002258F" w:rsidP="000225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5" w:right="5"/>
        <w:jc w:val="center"/>
        <w:rPr>
          <w:b/>
          <w:sz w:val="20"/>
          <w:szCs w:val="20"/>
        </w:rPr>
      </w:pPr>
      <w:r w:rsidRPr="0007631C">
        <w:rPr>
          <w:b/>
          <w:i/>
          <w:color w:val="000000"/>
          <w:sz w:val="20"/>
          <w:szCs w:val="20"/>
        </w:rPr>
        <w:t xml:space="preserve">Для подключения АЭК к электрической сети необходимо </w:t>
      </w:r>
      <w:r w:rsidRPr="0007631C">
        <w:rPr>
          <w:b/>
          <w:i/>
          <w:color w:val="000000"/>
          <w:spacing w:val="2"/>
          <w:sz w:val="20"/>
          <w:szCs w:val="20"/>
        </w:rPr>
        <w:t>разрешение местной службы ГОСЭНЕРГОНАДЗОРА</w:t>
      </w:r>
      <w:r w:rsidRPr="0007631C">
        <w:rPr>
          <w:b/>
          <w:i/>
          <w:color w:val="000000"/>
          <w:spacing w:val="2"/>
          <w:w w:val="95"/>
          <w:sz w:val="20"/>
          <w:szCs w:val="20"/>
        </w:rPr>
        <w:t>.</w:t>
      </w:r>
    </w:p>
    <w:p w:rsidR="0002258F" w:rsidRPr="0007631C" w:rsidRDefault="0002258F" w:rsidP="0002258F">
      <w:pPr>
        <w:pStyle w:val="af1"/>
        <w:rPr>
          <w:rFonts w:ascii="Times New Roman" w:hAnsi="Times New Roman"/>
          <w:b/>
          <w:sz w:val="20"/>
          <w:szCs w:val="20"/>
        </w:rPr>
      </w:pPr>
    </w:p>
    <w:p w:rsidR="0002258F" w:rsidRPr="0007631C" w:rsidRDefault="0002258F" w:rsidP="0002258F">
      <w:pPr>
        <w:pStyle w:val="af1"/>
        <w:rPr>
          <w:rFonts w:ascii="Times New Roman" w:hAnsi="Times New Roman"/>
          <w:b/>
          <w:sz w:val="20"/>
          <w:szCs w:val="20"/>
        </w:rPr>
      </w:pPr>
      <w:r w:rsidRPr="0007631C">
        <w:rPr>
          <w:rFonts w:ascii="Times New Roman" w:hAnsi="Times New Roman"/>
          <w:b/>
          <w:sz w:val="20"/>
          <w:szCs w:val="20"/>
        </w:rPr>
        <w:t>Безопасность эксплуатации АЭК обеспечивается за счет следующих функций:</w:t>
      </w:r>
    </w:p>
    <w:p w:rsidR="00EF5931" w:rsidRPr="00EF5931" w:rsidRDefault="0002258F" w:rsidP="0002258F">
      <w:pPr>
        <w:pStyle w:val="af1"/>
        <w:numPr>
          <w:ilvl w:val="0"/>
          <w:numId w:val="49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 xml:space="preserve">Ограничение максимальной рабочей температуры теплоносителя до </w:t>
      </w:r>
    </w:p>
    <w:p w:rsidR="0002258F" w:rsidRPr="00EF5931" w:rsidRDefault="0002258F" w:rsidP="00EF5931">
      <w:pPr>
        <w:pStyle w:val="af1"/>
        <w:ind w:left="720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+</w:t>
      </w:r>
      <w:r w:rsidR="00EF1C01" w:rsidRPr="00EF5931">
        <w:rPr>
          <w:rFonts w:ascii="Times New Roman" w:hAnsi="Times New Roman"/>
          <w:sz w:val="18"/>
          <w:szCs w:val="20"/>
        </w:rPr>
        <w:t>85</w:t>
      </w:r>
      <w:r w:rsidRPr="00EF5931">
        <w:rPr>
          <w:rFonts w:ascii="Times New Roman" w:hAnsi="Times New Roman"/>
          <w:sz w:val="18"/>
          <w:szCs w:val="20"/>
        </w:rPr>
        <w:t>С;</w:t>
      </w:r>
    </w:p>
    <w:p w:rsidR="0002258F" w:rsidRPr="00EF5931" w:rsidRDefault="0002258F" w:rsidP="0002258F">
      <w:pPr>
        <w:pStyle w:val="af1"/>
        <w:numPr>
          <w:ilvl w:val="0"/>
          <w:numId w:val="49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Наличие аварийного термовыключателя, отключающего ТЭНы АЭК от  электросети при температуре теплоносителя свыше +90С</w:t>
      </w:r>
      <w:r w:rsidRPr="00EF5931">
        <w:rPr>
          <w:rFonts w:ascii="Times New Roman" w:hAnsi="Times New Roman"/>
          <w:color w:val="000000"/>
          <w:spacing w:val="1"/>
          <w:sz w:val="18"/>
          <w:szCs w:val="20"/>
        </w:rPr>
        <w:t>±5С</w:t>
      </w:r>
      <w:r w:rsidRPr="00EF5931">
        <w:rPr>
          <w:rFonts w:ascii="Times New Roman" w:hAnsi="Times New Roman"/>
          <w:sz w:val="18"/>
          <w:szCs w:val="20"/>
        </w:rPr>
        <w:t xml:space="preserve">;  </w:t>
      </w:r>
    </w:p>
    <w:p w:rsidR="00EF1C01" w:rsidRPr="00EF5931" w:rsidRDefault="00FA0579" w:rsidP="0002258F">
      <w:pPr>
        <w:pStyle w:val="af1"/>
        <w:numPr>
          <w:ilvl w:val="0"/>
          <w:numId w:val="49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Токовая защита по каждому ТЭНу</w:t>
      </w:r>
    </w:p>
    <w:p w:rsidR="0002258F" w:rsidRPr="00FC2F9C" w:rsidRDefault="0002258F" w:rsidP="00EF1C01">
      <w:pPr>
        <w:pStyle w:val="af1"/>
        <w:numPr>
          <w:ilvl w:val="0"/>
          <w:numId w:val="49"/>
        </w:numPr>
        <w:rPr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Выключение нагрева теплоносителя при возникновении аварийной ситуации</w:t>
      </w:r>
    </w:p>
    <w:p w:rsidR="00FC2F9C" w:rsidRPr="00FC2F9C" w:rsidRDefault="00FC2F9C" w:rsidP="00FC2F9C">
      <w:pPr>
        <w:pStyle w:val="af1"/>
        <w:rPr>
          <w:sz w:val="18"/>
          <w:szCs w:val="20"/>
        </w:rPr>
      </w:pPr>
    </w:p>
    <w:p w:rsidR="00FC2F9C" w:rsidRPr="00EF5931" w:rsidRDefault="00FC2F9C" w:rsidP="00FC2F9C">
      <w:pPr>
        <w:pStyle w:val="af1"/>
        <w:ind w:left="720"/>
        <w:rPr>
          <w:sz w:val="18"/>
          <w:szCs w:val="20"/>
        </w:rPr>
      </w:pPr>
    </w:p>
    <w:p w:rsidR="00FC2F9C" w:rsidRDefault="00FC2F9C" w:rsidP="00857AA1">
      <w:pPr>
        <w:pStyle w:val="6"/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363576" w:rsidRDefault="00363576" w:rsidP="00FC2F9C">
      <w:pPr>
        <w:shd w:val="clear" w:color="auto" w:fill="FFFFFF"/>
        <w:ind w:firstLine="720"/>
        <w:rPr>
          <w:b/>
          <w:sz w:val="20"/>
          <w:szCs w:val="20"/>
        </w:rPr>
      </w:pPr>
    </w:p>
    <w:p w:rsidR="00363576" w:rsidRDefault="00363576" w:rsidP="00FC2F9C">
      <w:pPr>
        <w:shd w:val="clear" w:color="auto" w:fill="FFFFFF"/>
        <w:ind w:firstLine="720"/>
        <w:rPr>
          <w:b/>
          <w:sz w:val="20"/>
          <w:szCs w:val="20"/>
        </w:rPr>
      </w:pPr>
    </w:p>
    <w:p w:rsidR="00363576" w:rsidRDefault="00363576" w:rsidP="00FC2F9C">
      <w:pPr>
        <w:shd w:val="clear" w:color="auto" w:fill="FFFFFF"/>
        <w:ind w:firstLine="720"/>
        <w:rPr>
          <w:b/>
          <w:sz w:val="20"/>
          <w:szCs w:val="20"/>
        </w:rPr>
      </w:pPr>
    </w:p>
    <w:p w:rsidR="00363576" w:rsidRDefault="00363576" w:rsidP="00FC2F9C">
      <w:pPr>
        <w:shd w:val="clear" w:color="auto" w:fill="FFFFFF"/>
        <w:ind w:firstLine="720"/>
        <w:rPr>
          <w:b/>
          <w:sz w:val="20"/>
          <w:szCs w:val="20"/>
        </w:rPr>
      </w:pPr>
    </w:p>
    <w:p w:rsidR="00363576" w:rsidRDefault="00363576" w:rsidP="00FC2F9C">
      <w:pPr>
        <w:shd w:val="clear" w:color="auto" w:fill="FFFFFF"/>
        <w:ind w:firstLine="720"/>
        <w:rPr>
          <w:b/>
          <w:sz w:val="20"/>
          <w:szCs w:val="20"/>
        </w:rPr>
      </w:pPr>
    </w:p>
    <w:p w:rsidR="00363576" w:rsidRDefault="00363576" w:rsidP="00FC2F9C">
      <w:pPr>
        <w:shd w:val="clear" w:color="auto" w:fill="FFFFFF"/>
        <w:ind w:firstLine="720"/>
        <w:rPr>
          <w:b/>
          <w:sz w:val="20"/>
          <w:szCs w:val="20"/>
        </w:rPr>
      </w:pPr>
    </w:p>
    <w:p w:rsidR="00363576" w:rsidRDefault="00363576" w:rsidP="00FC2F9C">
      <w:pPr>
        <w:shd w:val="clear" w:color="auto" w:fill="FFFFFF"/>
        <w:ind w:firstLine="720"/>
        <w:rPr>
          <w:b/>
          <w:sz w:val="20"/>
          <w:szCs w:val="20"/>
        </w:rPr>
      </w:pPr>
    </w:p>
    <w:p w:rsidR="00363576" w:rsidRDefault="00363576" w:rsidP="00FC2F9C">
      <w:pPr>
        <w:shd w:val="clear" w:color="auto" w:fill="FFFFFF"/>
        <w:ind w:firstLine="720"/>
        <w:rPr>
          <w:b/>
          <w:sz w:val="20"/>
          <w:szCs w:val="20"/>
        </w:rPr>
      </w:pPr>
    </w:p>
    <w:p w:rsidR="00FC2F9C" w:rsidRPr="009222AE" w:rsidRDefault="00FC2F9C" w:rsidP="00363576">
      <w:pPr>
        <w:shd w:val="clear" w:color="auto" w:fill="FFFFFF"/>
        <w:ind w:firstLine="720"/>
        <w:jc w:val="center"/>
        <w:rPr>
          <w:b/>
          <w:sz w:val="18"/>
          <w:szCs w:val="20"/>
        </w:rPr>
      </w:pPr>
      <w:r w:rsidRPr="009222AE">
        <w:rPr>
          <w:b/>
          <w:sz w:val="20"/>
          <w:szCs w:val="20"/>
        </w:rPr>
        <w:lastRenderedPageBreak/>
        <w:t>КОМПЛЕКТ ПОСТАВКИ:</w:t>
      </w:r>
    </w:p>
    <w:p w:rsidR="00FC2F9C" w:rsidRDefault="00FC2F9C" w:rsidP="00857AA1">
      <w:pPr>
        <w:pStyle w:val="6"/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tbl>
      <w:tblPr>
        <w:tblStyle w:val="af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441"/>
        <w:gridCol w:w="1239"/>
      </w:tblGrid>
      <w:tr w:rsidR="00FC2F9C" w:rsidTr="00FC2F9C">
        <w:tc>
          <w:tcPr>
            <w:tcW w:w="5637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АЭК</w:t>
            </w:r>
          </w:p>
        </w:tc>
        <w:tc>
          <w:tcPr>
            <w:tcW w:w="1269" w:type="dxa"/>
            <w:vAlign w:val="center"/>
          </w:tcPr>
          <w:p w:rsidR="00FC2F9C" w:rsidRPr="0007631C" w:rsidRDefault="00FC2F9C" w:rsidP="00FC2F9C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1 шт.</w:t>
            </w:r>
          </w:p>
        </w:tc>
      </w:tr>
      <w:tr w:rsidR="00FC2F9C" w:rsidTr="00FC2F9C">
        <w:tc>
          <w:tcPr>
            <w:tcW w:w="5637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Руководство пользователя</w:t>
            </w:r>
          </w:p>
        </w:tc>
        <w:tc>
          <w:tcPr>
            <w:tcW w:w="1269" w:type="dxa"/>
            <w:vAlign w:val="center"/>
          </w:tcPr>
          <w:p w:rsidR="00FC2F9C" w:rsidRPr="0007631C" w:rsidRDefault="00FC2F9C" w:rsidP="00FC2F9C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1 шт.</w:t>
            </w:r>
          </w:p>
        </w:tc>
      </w:tr>
      <w:tr w:rsidR="00FC2F9C" w:rsidTr="00FC2F9C">
        <w:tc>
          <w:tcPr>
            <w:tcW w:w="5637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Наконечник подсоединения кабеля заземления</w:t>
            </w:r>
          </w:p>
        </w:tc>
        <w:tc>
          <w:tcPr>
            <w:tcW w:w="1269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1 шт.</w:t>
            </w:r>
          </w:p>
        </w:tc>
      </w:tr>
      <w:tr w:rsidR="00FC2F9C" w:rsidTr="00FC2F9C">
        <w:tc>
          <w:tcPr>
            <w:tcW w:w="5637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Наконечник гильзовый для вводного кабеля</w:t>
            </w:r>
          </w:p>
        </w:tc>
        <w:tc>
          <w:tcPr>
            <w:tcW w:w="1269" w:type="dxa"/>
            <w:vAlign w:val="center"/>
          </w:tcPr>
          <w:p w:rsidR="00FC2F9C" w:rsidRPr="00631C39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2 шт.</w:t>
            </w:r>
          </w:p>
        </w:tc>
      </w:tr>
    </w:tbl>
    <w:p w:rsidR="00FC2F9C" w:rsidRDefault="00FC2F9C" w:rsidP="00857AA1">
      <w:pPr>
        <w:pStyle w:val="6"/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857AA1" w:rsidRDefault="00857AA1" w:rsidP="00857AA1">
      <w:pPr>
        <w:pStyle w:val="6"/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07631C">
        <w:rPr>
          <w:sz w:val="20"/>
          <w:szCs w:val="20"/>
        </w:rPr>
        <w:t>ТРАНСПОРТИРОВКА И ХРАНЕНИЕ</w:t>
      </w:r>
    </w:p>
    <w:p w:rsidR="001340C2" w:rsidRPr="001340C2" w:rsidRDefault="001340C2" w:rsidP="001340C2"/>
    <w:p w:rsidR="00D125A2" w:rsidRPr="00EF5931" w:rsidRDefault="00D125A2" w:rsidP="00D125A2">
      <w:pPr>
        <w:shd w:val="clear" w:color="auto" w:fill="FFFFFF"/>
        <w:ind w:firstLine="720"/>
        <w:jc w:val="both"/>
        <w:rPr>
          <w:sz w:val="18"/>
          <w:szCs w:val="20"/>
        </w:rPr>
      </w:pPr>
      <w:r w:rsidRPr="00EF5931">
        <w:rPr>
          <w:sz w:val="18"/>
          <w:szCs w:val="20"/>
        </w:rPr>
        <w:t>Транспортирование АЭК необходимо производить в упакованном виде в закрытых транспортных средствах автомобильным, железнодорожным, воздушным или речным транспортом.</w:t>
      </w:r>
    </w:p>
    <w:p w:rsidR="00D125A2" w:rsidRDefault="00D125A2" w:rsidP="00857AA1">
      <w:pPr>
        <w:shd w:val="clear" w:color="auto" w:fill="FFFFFF"/>
        <w:ind w:firstLine="720"/>
        <w:jc w:val="both"/>
        <w:rPr>
          <w:b/>
          <w:sz w:val="18"/>
          <w:szCs w:val="20"/>
        </w:rPr>
      </w:pPr>
      <w:r w:rsidRPr="00EF5931">
        <w:rPr>
          <w:b/>
          <w:sz w:val="18"/>
          <w:szCs w:val="20"/>
        </w:rPr>
        <w:t xml:space="preserve">АЭК следует хранить в заводской упаковке в закрытых помещениях с естественной вентиляцией при температуре от </w:t>
      </w:r>
      <w:r w:rsidR="00857AA1" w:rsidRPr="00EF5931">
        <w:rPr>
          <w:b/>
          <w:sz w:val="18"/>
          <w:szCs w:val="20"/>
        </w:rPr>
        <w:t>–</w:t>
      </w:r>
      <w:r w:rsidRPr="00EF5931">
        <w:rPr>
          <w:b/>
          <w:sz w:val="18"/>
          <w:szCs w:val="20"/>
        </w:rPr>
        <w:t>5°С до +45°С с относительной влажностью не более 75%.</w:t>
      </w:r>
    </w:p>
    <w:p w:rsidR="001340C2" w:rsidRPr="00EF5931" w:rsidRDefault="001340C2" w:rsidP="00857AA1">
      <w:pPr>
        <w:shd w:val="clear" w:color="auto" w:fill="FFFFFF"/>
        <w:ind w:firstLine="720"/>
        <w:jc w:val="both"/>
        <w:rPr>
          <w:b/>
          <w:sz w:val="18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363576" w:rsidRDefault="00363576" w:rsidP="000A790F">
      <w:pPr>
        <w:jc w:val="center"/>
        <w:rPr>
          <w:b/>
          <w:color w:val="000000"/>
          <w:sz w:val="20"/>
          <w:szCs w:val="20"/>
        </w:rPr>
      </w:pPr>
    </w:p>
    <w:p w:rsidR="00D125A2" w:rsidRPr="0007631C" w:rsidRDefault="00D125A2" w:rsidP="000A790F">
      <w:pPr>
        <w:jc w:val="center"/>
        <w:rPr>
          <w:sz w:val="20"/>
          <w:szCs w:val="20"/>
        </w:rPr>
      </w:pPr>
      <w:r w:rsidRPr="0007631C">
        <w:rPr>
          <w:b/>
          <w:color w:val="000000"/>
          <w:sz w:val="20"/>
          <w:szCs w:val="20"/>
        </w:rPr>
        <w:lastRenderedPageBreak/>
        <w:t>У</w:t>
      </w:r>
      <w:r w:rsidR="00857AA1" w:rsidRPr="0007631C">
        <w:rPr>
          <w:b/>
          <w:color w:val="000000"/>
          <w:sz w:val="20"/>
          <w:szCs w:val="20"/>
        </w:rPr>
        <w:t>СТРОЙСТВО</w:t>
      </w:r>
      <w:r w:rsidRPr="0007631C">
        <w:rPr>
          <w:b/>
          <w:sz w:val="20"/>
          <w:szCs w:val="20"/>
        </w:rPr>
        <w:t xml:space="preserve"> АЭК</w:t>
      </w:r>
    </w:p>
    <w:p w:rsidR="00246972" w:rsidRDefault="00677F20" w:rsidP="00246972">
      <w:pPr>
        <w:shd w:val="clear" w:color="auto" w:fill="FFFFFF"/>
        <w:ind w:firstLine="720"/>
        <w:jc w:val="both"/>
        <w:rPr>
          <w:sz w:val="18"/>
          <w:szCs w:val="20"/>
        </w:rPr>
      </w:pPr>
      <w:r w:rsidRPr="00EF5931">
        <w:rPr>
          <w:sz w:val="18"/>
          <w:szCs w:val="20"/>
        </w:rPr>
        <w:t>АЭК представляет собой теплообменник, установленный в корпусе вместе с системой автоматического управления. На передней части корпуса расположен блок управления, на задней стенке корпуса установлены проушины для крепления АЭК к стене. Сверху справа и снизу на АЭК находятся патрубки для монтажа в систему отопления (</w:t>
      </w:r>
      <w:r w:rsidRPr="00EF5931">
        <w:rPr>
          <w:rFonts w:ascii="Arial" w:hAnsi="Arial" w:cs="Arial"/>
          <w:sz w:val="18"/>
          <w:szCs w:val="20"/>
        </w:rPr>
        <w:t>рис</w:t>
      </w:r>
      <w:r w:rsidR="00246972" w:rsidRPr="00EF5931">
        <w:rPr>
          <w:rFonts w:ascii="Arial" w:hAnsi="Arial" w:cs="Arial"/>
          <w:sz w:val="18"/>
          <w:szCs w:val="20"/>
        </w:rPr>
        <w:t>.</w:t>
      </w:r>
      <w:r w:rsidRPr="00EF5931">
        <w:rPr>
          <w:rFonts w:ascii="Arial" w:hAnsi="Arial" w:cs="Arial"/>
          <w:sz w:val="18"/>
          <w:szCs w:val="20"/>
        </w:rPr>
        <w:t>1</w:t>
      </w:r>
      <w:r w:rsidRPr="00EF5931">
        <w:rPr>
          <w:sz w:val="18"/>
          <w:szCs w:val="20"/>
        </w:rPr>
        <w:t>).</w:t>
      </w:r>
    </w:p>
    <w:p w:rsidR="00FC2F9C" w:rsidRDefault="00FC2F9C" w:rsidP="00246972">
      <w:pPr>
        <w:shd w:val="clear" w:color="auto" w:fill="FFFFFF"/>
        <w:ind w:firstLine="720"/>
        <w:jc w:val="both"/>
        <w:rPr>
          <w:sz w:val="18"/>
          <w:szCs w:val="20"/>
        </w:rPr>
      </w:pPr>
    </w:p>
    <w:p w:rsidR="003F5E9B" w:rsidRDefault="00B86B88" w:rsidP="00921F64">
      <w:pPr>
        <w:pStyle w:val="aa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0D8BC99B" wp14:editId="46C20272">
            <wp:simplePos x="0" y="0"/>
            <wp:positionH relativeFrom="column">
              <wp:posOffset>2376170</wp:posOffset>
            </wp:positionH>
            <wp:positionV relativeFrom="paragraph">
              <wp:posOffset>149225</wp:posOffset>
            </wp:positionV>
            <wp:extent cx="2016760" cy="3134995"/>
            <wp:effectExtent l="0" t="0" r="2540" b="825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F20" w:rsidRPr="0007631C" w:rsidRDefault="00677F20" w:rsidP="009222AE">
      <w:pPr>
        <w:pStyle w:val="aa"/>
        <w:tabs>
          <w:tab w:val="clear" w:pos="4320"/>
          <w:tab w:val="clear" w:pos="8640"/>
        </w:tabs>
        <w:rPr>
          <w:rFonts w:ascii="Arial" w:hAnsi="Arial" w:cs="Arial"/>
          <w:szCs w:val="20"/>
        </w:rPr>
      </w:pPr>
      <w:r w:rsidRPr="0007631C">
        <w:rPr>
          <w:rFonts w:ascii="Arial" w:hAnsi="Arial" w:cs="Arial"/>
          <w:szCs w:val="20"/>
        </w:rPr>
        <w:t>Рис</w:t>
      </w:r>
      <w:r w:rsidR="00246972" w:rsidRPr="0007631C">
        <w:rPr>
          <w:rFonts w:ascii="Arial" w:hAnsi="Arial" w:cs="Arial"/>
          <w:szCs w:val="20"/>
        </w:rPr>
        <w:t>.</w:t>
      </w:r>
      <w:r w:rsidRPr="0007631C">
        <w:rPr>
          <w:rFonts w:ascii="Arial" w:hAnsi="Arial" w:cs="Arial"/>
          <w:szCs w:val="20"/>
        </w:rPr>
        <w:t>1.</w:t>
      </w:r>
    </w:p>
    <w:p w:rsidR="00677F20" w:rsidRPr="009222AE" w:rsidRDefault="00677F20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ТЭН</w:t>
      </w:r>
      <w:r w:rsidR="006C323A" w:rsidRPr="009222AE">
        <w:rPr>
          <w:sz w:val="16"/>
          <w:szCs w:val="20"/>
        </w:rPr>
        <w:t>ы</w:t>
      </w:r>
      <w:r w:rsidRPr="009222AE">
        <w:rPr>
          <w:sz w:val="16"/>
          <w:szCs w:val="20"/>
        </w:rPr>
        <w:t>;</w:t>
      </w:r>
    </w:p>
    <w:p w:rsidR="00677F20" w:rsidRPr="009222AE" w:rsidRDefault="00677F20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Теплообменник;</w:t>
      </w:r>
      <w:r w:rsidR="00B12BAE" w:rsidRPr="00B12BAE">
        <w:rPr>
          <w:noProof/>
        </w:rPr>
        <w:t xml:space="preserve"> </w:t>
      </w:r>
    </w:p>
    <w:p w:rsidR="00677F20" w:rsidRPr="009222AE" w:rsidRDefault="00677F20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Выходной патрубок прямой магистрали;</w:t>
      </w:r>
    </w:p>
    <w:p w:rsidR="00677F20" w:rsidRPr="009222AE" w:rsidRDefault="00677F20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 xml:space="preserve">Входной патрубок обратной магистрали; </w:t>
      </w:r>
    </w:p>
    <w:p w:rsidR="00677F20" w:rsidRPr="009222AE" w:rsidRDefault="00645F13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>
        <w:rPr>
          <w:sz w:val="16"/>
          <w:szCs w:val="20"/>
        </w:rPr>
        <w:t>Реле управления тэнами</w:t>
      </w:r>
      <w:r w:rsidR="00677F20" w:rsidRPr="009222AE">
        <w:rPr>
          <w:sz w:val="16"/>
          <w:szCs w:val="20"/>
        </w:rPr>
        <w:t>;</w:t>
      </w:r>
    </w:p>
    <w:p w:rsidR="00677F20" w:rsidRPr="009222AE" w:rsidRDefault="00645F13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>
        <w:rPr>
          <w:sz w:val="16"/>
          <w:szCs w:val="20"/>
        </w:rPr>
        <w:t>Каппилярный термостат</w:t>
      </w:r>
    </w:p>
    <w:p w:rsidR="00677F20" w:rsidRPr="009222AE" w:rsidRDefault="00677F20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Магнитный пускатель;</w:t>
      </w:r>
    </w:p>
    <w:p w:rsidR="00677F20" w:rsidRPr="009222AE" w:rsidRDefault="00677F20" w:rsidP="00246972">
      <w:pPr>
        <w:pStyle w:val="aa"/>
        <w:numPr>
          <w:ilvl w:val="1"/>
          <w:numId w:val="43"/>
        </w:numPr>
        <w:tabs>
          <w:tab w:val="clear" w:pos="2880"/>
          <w:tab w:val="clear" w:pos="4320"/>
          <w:tab w:val="clear" w:pos="864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Клеммник подключения подводящих проводов однофазного/трёхфазного переменного тока 220/380В;</w:t>
      </w:r>
    </w:p>
    <w:p w:rsidR="00677F20" w:rsidRPr="009222AE" w:rsidRDefault="00677F20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Подключение кабеля “земля”;</w:t>
      </w:r>
    </w:p>
    <w:p w:rsidR="00677F20" w:rsidRPr="009222AE" w:rsidRDefault="00645F13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>
        <w:rPr>
          <w:sz w:val="16"/>
          <w:szCs w:val="20"/>
        </w:rPr>
        <w:t>ВКЛ/ВЫКЛ тэнов</w:t>
      </w:r>
    </w:p>
    <w:p w:rsidR="00677F20" w:rsidRPr="009222AE" w:rsidRDefault="00677F20" w:rsidP="00246972">
      <w:pPr>
        <w:numPr>
          <w:ilvl w:val="1"/>
          <w:numId w:val="43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Датчик температуры котла и термореле;</w:t>
      </w:r>
    </w:p>
    <w:p w:rsidR="009222AE" w:rsidRDefault="009222AE" w:rsidP="00246972">
      <w:pPr>
        <w:shd w:val="clear" w:color="auto" w:fill="FFFFFF"/>
        <w:ind w:firstLine="720"/>
        <w:jc w:val="both"/>
        <w:rPr>
          <w:sz w:val="18"/>
          <w:szCs w:val="20"/>
        </w:rPr>
      </w:pPr>
    </w:p>
    <w:p w:rsidR="00677F20" w:rsidRPr="00D032CB" w:rsidRDefault="00677F20" w:rsidP="00246972">
      <w:pPr>
        <w:shd w:val="clear" w:color="auto" w:fill="FFFFFF"/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Теплообменник представляет собой цилиндрический сосуд с укреплёнными в нём электронагревателями (ТЭНами), имеющий два отверстия: для подвода и отвода теплоносителя.</w:t>
      </w:r>
    </w:p>
    <w:p w:rsidR="00677F20" w:rsidRPr="0007631C" w:rsidRDefault="00677F20" w:rsidP="00246972">
      <w:pPr>
        <w:shd w:val="clear" w:color="auto" w:fill="FFFFFF"/>
        <w:ind w:firstLine="720"/>
        <w:jc w:val="both"/>
        <w:rPr>
          <w:sz w:val="20"/>
          <w:szCs w:val="20"/>
        </w:rPr>
      </w:pPr>
      <w:r w:rsidRPr="0007631C">
        <w:rPr>
          <w:sz w:val="20"/>
          <w:szCs w:val="20"/>
        </w:rPr>
        <w:t>В верхней части бака установлены: термореле, датчик температуры теплоносителя.</w:t>
      </w:r>
    </w:p>
    <w:p w:rsidR="00677F20" w:rsidRDefault="00677F20" w:rsidP="00246972">
      <w:pPr>
        <w:shd w:val="clear" w:color="auto" w:fill="FFFFFF"/>
        <w:ind w:firstLine="720"/>
        <w:jc w:val="both"/>
        <w:rPr>
          <w:sz w:val="18"/>
          <w:szCs w:val="20"/>
        </w:rPr>
      </w:pPr>
      <w:r w:rsidRPr="0007631C">
        <w:rPr>
          <w:sz w:val="20"/>
          <w:szCs w:val="20"/>
        </w:rPr>
        <w:t xml:space="preserve"> </w:t>
      </w:r>
      <w:r w:rsidRPr="00D032CB">
        <w:rPr>
          <w:sz w:val="18"/>
          <w:szCs w:val="20"/>
        </w:rPr>
        <w:t>Магнитный пускатель служит для подключения напряжения переменного тока 220/380В на нагревательные элементы (ТЭНы) и отключения их от сети при аварийной ситуации.</w:t>
      </w:r>
    </w:p>
    <w:p w:rsidR="009222AE" w:rsidRPr="00D032CB" w:rsidRDefault="009222AE" w:rsidP="00246972">
      <w:pPr>
        <w:shd w:val="clear" w:color="auto" w:fill="FFFFFF"/>
        <w:ind w:firstLine="720"/>
        <w:jc w:val="both"/>
        <w:rPr>
          <w:sz w:val="18"/>
          <w:szCs w:val="20"/>
        </w:rPr>
      </w:pPr>
    </w:p>
    <w:p w:rsidR="00363576" w:rsidRDefault="00363576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63576" w:rsidRDefault="00363576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63576" w:rsidRDefault="00363576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63576" w:rsidRDefault="00363576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63576" w:rsidRDefault="00363576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63576" w:rsidRDefault="00363576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8A35B9" w:rsidRPr="0007631C" w:rsidRDefault="008A35B9" w:rsidP="00D032CB">
      <w:pPr>
        <w:pStyle w:val="a6"/>
        <w:ind w:left="0"/>
        <w:jc w:val="center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lastRenderedPageBreak/>
        <w:t>ТРЕБОВАНИЯ К МОНТАЖУ</w:t>
      </w:r>
      <w:r w:rsidR="00D032CB">
        <w:rPr>
          <w:b/>
          <w:sz w:val="20"/>
          <w:szCs w:val="20"/>
        </w:rPr>
        <w:t xml:space="preserve"> </w:t>
      </w:r>
      <w:r w:rsidRPr="0007631C">
        <w:rPr>
          <w:b/>
          <w:sz w:val="20"/>
          <w:szCs w:val="20"/>
        </w:rPr>
        <w:t>И ПУСКОНАЛАДОЧНЫМ РАБОТАМ</w:t>
      </w:r>
    </w:p>
    <w:p w:rsidR="008A35B9" w:rsidRPr="00D032CB" w:rsidRDefault="008A35B9" w:rsidP="008A35B9">
      <w:pPr>
        <w:rPr>
          <w:b/>
          <w:sz w:val="18"/>
          <w:szCs w:val="20"/>
        </w:rPr>
      </w:pPr>
      <w:r w:rsidRPr="00D032CB">
        <w:rPr>
          <w:b/>
          <w:sz w:val="18"/>
          <w:szCs w:val="20"/>
        </w:rPr>
        <w:t>Подготовка оборудования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Перед началом монтажа АЭК в отопительную систему необходимо произвести протяжку ТЭНов и проверить надежность крепления кабелей в АЭК.</w:t>
      </w:r>
    </w:p>
    <w:p w:rsidR="008A35B9" w:rsidRPr="00D032CB" w:rsidRDefault="008A35B9" w:rsidP="008A35B9">
      <w:pPr>
        <w:autoSpaceDE w:val="0"/>
        <w:autoSpaceDN w:val="0"/>
        <w:adjustRightInd w:val="0"/>
        <w:rPr>
          <w:b/>
          <w:sz w:val="18"/>
          <w:szCs w:val="20"/>
        </w:rPr>
      </w:pPr>
      <w:r w:rsidRPr="00D032CB">
        <w:rPr>
          <w:b/>
          <w:sz w:val="18"/>
          <w:szCs w:val="20"/>
        </w:rPr>
        <w:t>Установка и порядок подключения АЭК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АЭК крепится к стене с помощью кронштейнов установленных на задней крышке, выходным патрубком к верху. Не допускается установка группы безопасности над АЭК (во избежания попадания аварийного сброса теплоносителя на АЭК)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 xml:space="preserve">Для удобства подключения и обслуживания необходимо наличие свободного пространства с правой стороны корпуса АЭК не менее </w:t>
      </w:r>
      <w:smartTag w:uri="urn:schemas-microsoft-com:office:smarttags" w:element="metricconverter">
        <w:smartTagPr>
          <w:attr w:name="ProductID" w:val="0.5 метра"/>
        </w:smartTagPr>
        <w:r w:rsidRPr="00D032CB">
          <w:rPr>
            <w:sz w:val="18"/>
            <w:szCs w:val="20"/>
          </w:rPr>
          <w:t>0.5 метра</w:t>
        </w:r>
      </w:smartTag>
      <w:r w:rsidRPr="00D032CB">
        <w:rPr>
          <w:sz w:val="18"/>
          <w:szCs w:val="20"/>
        </w:rPr>
        <w:t>, с левой стороны не менее 30-</w:t>
      </w:r>
      <w:smartTag w:uri="urn:schemas-microsoft-com:office:smarttags" w:element="metricconverter">
        <w:smartTagPr>
          <w:attr w:name="ProductID" w:val="40 см"/>
        </w:smartTagPr>
        <w:r w:rsidRPr="00D032CB">
          <w:rPr>
            <w:sz w:val="18"/>
            <w:szCs w:val="20"/>
          </w:rPr>
          <w:t>40 см</w:t>
        </w:r>
      </w:smartTag>
      <w:r w:rsidRPr="00D032CB">
        <w:rPr>
          <w:sz w:val="18"/>
          <w:szCs w:val="20"/>
        </w:rPr>
        <w:t xml:space="preserve">. 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Рекомендуемая схема подключения АЭК к системе теплообеспечения приведена ниже.</w:t>
      </w:r>
    </w:p>
    <w:p w:rsidR="000A790F" w:rsidRPr="00D032CB" w:rsidRDefault="009222AE" w:rsidP="009222AE">
      <w:pPr>
        <w:ind w:firstLine="720"/>
        <w:rPr>
          <w:rFonts w:ascii="Arial" w:hAnsi="Arial" w:cs="Arial"/>
          <w:sz w:val="18"/>
          <w:szCs w:val="20"/>
        </w:rPr>
      </w:pPr>
      <w:r w:rsidRPr="00D032CB">
        <w:rPr>
          <w:noProof/>
          <w:sz w:val="18"/>
          <w:szCs w:val="20"/>
        </w:rPr>
        <w:drawing>
          <wp:anchor distT="107950" distB="107950" distL="114300" distR="114300" simplePos="0" relativeHeight="251658240" behindDoc="0" locked="0" layoutInCell="1" allowOverlap="1" wp14:anchorId="6A482DC6" wp14:editId="6E10E583">
            <wp:simplePos x="0" y="0"/>
            <wp:positionH relativeFrom="column">
              <wp:posOffset>2223135</wp:posOffset>
            </wp:positionH>
            <wp:positionV relativeFrom="paragraph">
              <wp:posOffset>15875</wp:posOffset>
            </wp:positionV>
            <wp:extent cx="2019300" cy="2176780"/>
            <wp:effectExtent l="0" t="0" r="0" b="0"/>
            <wp:wrapSquare wrapText="bothSides"/>
            <wp:docPr id="165" name="Рисунок 16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0F" w:rsidRPr="00D032CB">
        <w:rPr>
          <w:rFonts w:ascii="Arial" w:hAnsi="Arial" w:cs="Arial"/>
          <w:sz w:val="18"/>
          <w:szCs w:val="20"/>
        </w:rPr>
        <w:t>Рис.2</w:t>
      </w:r>
    </w:p>
    <w:p w:rsidR="008A35B9" w:rsidRPr="00D032CB" w:rsidRDefault="008A35B9" w:rsidP="008A35B9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АЭК</w:t>
      </w:r>
    </w:p>
    <w:p w:rsidR="008A35B9" w:rsidRPr="00D032CB" w:rsidRDefault="008A35B9" w:rsidP="008A35B9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3.4. Теплообменники (радиаторы)</w:t>
      </w:r>
    </w:p>
    <w:p w:rsidR="008A35B9" w:rsidRPr="00D032CB" w:rsidRDefault="008A35B9" w:rsidP="008A35B9">
      <w:pPr>
        <w:pStyle w:val="aa"/>
        <w:numPr>
          <w:ilvl w:val="1"/>
          <w:numId w:val="15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Циркуляционный насос</w:t>
      </w:r>
    </w:p>
    <w:p w:rsidR="008A35B9" w:rsidRPr="00D032CB" w:rsidRDefault="008A35B9" w:rsidP="008A35B9">
      <w:pPr>
        <w:pStyle w:val="aa"/>
        <w:numPr>
          <w:ilvl w:val="1"/>
          <w:numId w:val="15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Фильтр очистки воды</w:t>
      </w:r>
    </w:p>
    <w:p w:rsidR="008A35B9" w:rsidRPr="00D032CB" w:rsidRDefault="008A35B9" w:rsidP="008A35B9">
      <w:pPr>
        <w:pStyle w:val="aa"/>
        <w:numPr>
          <w:ilvl w:val="1"/>
          <w:numId w:val="15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Кран заполнения системы</w:t>
      </w:r>
    </w:p>
    <w:p w:rsidR="008A35B9" w:rsidRPr="00D032CB" w:rsidRDefault="008A35B9" w:rsidP="008A35B9">
      <w:pPr>
        <w:pStyle w:val="aa"/>
        <w:numPr>
          <w:ilvl w:val="1"/>
          <w:numId w:val="15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Сливной кран</w:t>
      </w:r>
    </w:p>
    <w:p w:rsidR="008A35B9" w:rsidRPr="00D032CB" w:rsidRDefault="008A35B9" w:rsidP="008A35B9">
      <w:pPr>
        <w:pStyle w:val="aa"/>
        <w:numPr>
          <w:ilvl w:val="1"/>
          <w:numId w:val="15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Расширительный бак</w:t>
      </w:r>
    </w:p>
    <w:p w:rsidR="008A35B9" w:rsidRPr="00D032CB" w:rsidRDefault="008A35B9" w:rsidP="000A790F">
      <w:pPr>
        <w:pStyle w:val="aa"/>
        <w:numPr>
          <w:ilvl w:val="1"/>
          <w:numId w:val="15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Группа безопасности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 xml:space="preserve">Подключение АЭК к электросети производиться с помощью кабеля, сечением соответствующим п.2.5 настоящего руководства к клеммнику № </w:t>
      </w:r>
      <w:r w:rsidR="00A444A3" w:rsidRPr="00D032CB">
        <w:rPr>
          <w:sz w:val="18"/>
          <w:szCs w:val="20"/>
        </w:rPr>
        <w:t>8</w:t>
      </w:r>
      <w:r w:rsidRPr="00D032CB">
        <w:rPr>
          <w:sz w:val="18"/>
          <w:szCs w:val="20"/>
        </w:rPr>
        <w:t xml:space="preserve"> (</w:t>
      </w:r>
      <w:r w:rsidRPr="00D032CB">
        <w:rPr>
          <w:rFonts w:ascii="Arial" w:hAnsi="Arial" w:cs="Arial"/>
          <w:sz w:val="18"/>
          <w:szCs w:val="20"/>
        </w:rPr>
        <w:t>рис.1</w:t>
      </w:r>
      <w:r w:rsidRPr="00D032CB">
        <w:rPr>
          <w:sz w:val="18"/>
          <w:szCs w:val="20"/>
        </w:rPr>
        <w:t>), согласно маркировке.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 xml:space="preserve">Кабели рабочей (фазной) проводки закрепить к выводам  </w:t>
      </w:r>
      <w:r w:rsidRPr="00D032CB">
        <w:rPr>
          <w:sz w:val="18"/>
          <w:szCs w:val="20"/>
          <w:lang w:val="en-US"/>
        </w:rPr>
        <w:t>A</w:t>
      </w:r>
      <w:r w:rsidRPr="00D032CB">
        <w:rPr>
          <w:sz w:val="18"/>
          <w:szCs w:val="20"/>
        </w:rPr>
        <w:t xml:space="preserve">, </w:t>
      </w:r>
      <w:r w:rsidRPr="00D032CB">
        <w:rPr>
          <w:sz w:val="18"/>
          <w:szCs w:val="20"/>
          <w:lang w:val="en-US"/>
        </w:rPr>
        <w:t>B</w:t>
      </w:r>
      <w:r w:rsidRPr="00D032CB">
        <w:rPr>
          <w:sz w:val="18"/>
          <w:szCs w:val="20"/>
        </w:rPr>
        <w:t xml:space="preserve">, </w:t>
      </w:r>
      <w:r w:rsidRPr="00D032CB">
        <w:rPr>
          <w:sz w:val="18"/>
          <w:szCs w:val="20"/>
          <w:lang w:val="en-US"/>
        </w:rPr>
        <w:t>C</w:t>
      </w:r>
      <w:r w:rsidRPr="00D032CB">
        <w:rPr>
          <w:sz w:val="18"/>
          <w:szCs w:val="20"/>
        </w:rPr>
        <w:t xml:space="preserve">;  </w:t>
      </w:r>
    </w:p>
    <w:p w:rsidR="008A35B9" w:rsidRPr="00D032CB" w:rsidRDefault="008A35B9" w:rsidP="008A35B9">
      <w:pPr>
        <w:ind w:firstLine="720"/>
        <w:rPr>
          <w:sz w:val="18"/>
          <w:szCs w:val="20"/>
        </w:rPr>
      </w:pPr>
      <w:r w:rsidRPr="00D032CB">
        <w:rPr>
          <w:sz w:val="18"/>
          <w:szCs w:val="20"/>
        </w:rPr>
        <w:t xml:space="preserve">Нулевой - к выводу </w:t>
      </w:r>
      <w:r w:rsidRPr="00D032CB">
        <w:rPr>
          <w:sz w:val="18"/>
          <w:szCs w:val="20"/>
          <w:lang w:val="en-US"/>
        </w:rPr>
        <w:t>N</w:t>
      </w:r>
      <w:r w:rsidRPr="00D032CB">
        <w:rPr>
          <w:sz w:val="18"/>
          <w:szCs w:val="20"/>
        </w:rPr>
        <w:t>.</w:t>
      </w:r>
    </w:p>
    <w:p w:rsidR="008F68A3" w:rsidRPr="0007631C" w:rsidRDefault="008F68A3" w:rsidP="008A35B9">
      <w:pPr>
        <w:ind w:firstLine="720"/>
        <w:rPr>
          <w:sz w:val="20"/>
          <w:szCs w:val="20"/>
        </w:rPr>
      </w:pP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841"/>
        <w:gridCol w:w="800"/>
        <w:gridCol w:w="718"/>
      </w:tblGrid>
      <w:tr w:rsidR="00472669" w:rsidRPr="0007631C" w:rsidTr="00472669">
        <w:trPr>
          <w:trHeight w:val="538"/>
        </w:trPr>
        <w:tc>
          <w:tcPr>
            <w:tcW w:w="718" w:type="dxa"/>
            <w:vAlign w:val="center"/>
          </w:tcPr>
          <w:p w:rsidR="00472669" w:rsidRPr="0007631C" w:rsidRDefault="00472669" w:rsidP="0047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31C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841" w:type="dxa"/>
            <w:vAlign w:val="center"/>
          </w:tcPr>
          <w:p w:rsidR="00472669" w:rsidRPr="0007631C" w:rsidRDefault="00472669" w:rsidP="0047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31C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800" w:type="dxa"/>
            <w:vAlign w:val="center"/>
          </w:tcPr>
          <w:p w:rsidR="00472669" w:rsidRPr="0007631C" w:rsidRDefault="00472669" w:rsidP="0047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31C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718" w:type="dxa"/>
            <w:vAlign w:val="center"/>
          </w:tcPr>
          <w:p w:rsidR="00472669" w:rsidRPr="0007631C" w:rsidRDefault="00472669" w:rsidP="0047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31C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</w:tbl>
    <w:p w:rsidR="008A35B9" w:rsidRPr="0007631C" w:rsidRDefault="008A35B9" w:rsidP="008A35B9">
      <w:pPr>
        <w:rPr>
          <w:rFonts w:ascii="Arial" w:hAnsi="Arial" w:cs="Arial"/>
          <w:sz w:val="20"/>
          <w:szCs w:val="20"/>
        </w:rPr>
      </w:pPr>
    </w:p>
    <w:p w:rsidR="008A35B9" w:rsidRPr="0007631C" w:rsidRDefault="008A35B9" w:rsidP="008A35B9">
      <w:pPr>
        <w:rPr>
          <w:rFonts w:ascii="Arial" w:hAnsi="Arial" w:cs="Arial"/>
          <w:sz w:val="20"/>
          <w:szCs w:val="20"/>
        </w:rPr>
      </w:pPr>
    </w:p>
    <w:p w:rsidR="008A35B9" w:rsidRPr="0007631C" w:rsidRDefault="008A35B9" w:rsidP="008A35B9">
      <w:pPr>
        <w:rPr>
          <w:rFonts w:ascii="Arial" w:hAnsi="Arial" w:cs="Arial"/>
          <w:sz w:val="20"/>
          <w:szCs w:val="20"/>
        </w:rPr>
      </w:pPr>
    </w:p>
    <w:p w:rsidR="008A35B9" w:rsidRPr="0007631C" w:rsidRDefault="008A35B9" w:rsidP="00F85D67">
      <w:pPr>
        <w:rPr>
          <w:rFonts w:ascii="Arial" w:hAnsi="Arial" w:cs="Arial"/>
          <w:sz w:val="20"/>
          <w:szCs w:val="20"/>
        </w:rPr>
      </w:pPr>
      <w:r w:rsidRPr="00F85D67">
        <w:rPr>
          <w:rFonts w:ascii="Arial" w:hAnsi="Arial" w:cs="Arial"/>
          <w:sz w:val="20"/>
          <w:szCs w:val="20"/>
        </w:rPr>
        <w:t xml:space="preserve">  </w:t>
      </w:r>
      <w:r w:rsidRPr="0007631C">
        <w:rPr>
          <w:rFonts w:ascii="Arial" w:hAnsi="Arial" w:cs="Arial"/>
          <w:sz w:val="20"/>
          <w:szCs w:val="20"/>
          <w:lang w:val="en-US"/>
        </w:rPr>
        <w:t>N</w:t>
      </w:r>
      <w:r w:rsidRPr="00F85D67">
        <w:rPr>
          <w:rFonts w:ascii="Arial" w:hAnsi="Arial" w:cs="Arial"/>
          <w:sz w:val="20"/>
          <w:szCs w:val="20"/>
        </w:rPr>
        <w:t xml:space="preserve">   </w:t>
      </w:r>
      <w:r w:rsidR="00472669">
        <w:rPr>
          <w:rFonts w:ascii="Arial" w:hAnsi="Arial" w:cs="Arial"/>
          <w:sz w:val="20"/>
          <w:szCs w:val="20"/>
        </w:rPr>
        <w:t xml:space="preserve">     </w:t>
      </w:r>
      <w:r w:rsidRPr="00F85D67">
        <w:rPr>
          <w:rFonts w:ascii="Arial" w:hAnsi="Arial" w:cs="Arial"/>
          <w:sz w:val="20"/>
          <w:szCs w:val="20"/>
        </w:rPr>
        <w:t xml:space="preserve">     </w:t>
      </w:r>
      <w:r w:rsidRPr="0007631C">
        <w:rPr>
          <w:rFonts w:ascii="Arial" w:hAnsi="Arial" w:cs="Arial"/>
          <w:sz w:val="20"/>
          <w:szCs w:val="20"/>
          <w:lang w:val="en-US"/>
        </w:rPr>
        <w:t>A</w:t>
      </w:r>
      <w:r w:rsidRPr="00F85D67">
        <w:rPr>
          <w:rFonts w:ascii="Arial" w:hAnsi="Arial" w:cs="Arial"/>
          <w:sz w:val="20"/>
          <w:szCs w:val="20"/>
        </w:rPr>
        <w:t xml:space="preserve">       </w:t>
      </w:r>
      <w:r w:rsidR="00472669">
        <w:rPr>
          <w:rFonts w:ascii="Arial" w:hAnsi="Arial" w:cs="Arial"/>
          <w:sz w:val="20"/>
          <w:szCs w:val="20"/>
        </w:rPr>
        <w:t xml:space="preserve">     </w:t>
      </w:r>
      <w:r w:rsidRPr="00F85D67">
        <w:rPr>
          <w:rFonts w:ascii="Arial" w:hAnsi="Arial" w:cs="Arial"/>
          <w:sz w:val="20"/>
          <w:szCs w:val="20"/>
        </w:rPr>
        <w:t xml:space="preserve"> </w:t>
      </w:r>
      <w:r w:rsidRPr="0007631C">
        <w:rPr>
          <w:rFonts w:ascii="Arial" w:hAnsi="Arial" w:cs="Arial"/>
          <w:sz w:val="20"/>
          <w:szCs w:val="20"/>
          <w:lang w:val="en-US"/>
        </w:rPr>
        <w:t>B</w:t>
      </w:r>
      <w:r w:rsidRPr="00F85D67">
        <w:rPr>
          <w:rFonts w:ascii="Arial" w:hAnsi="Arial" w:cs="Arial"/>
          <w:sz w:val="20"/>
          <w:szCs w:val="20"/>
        </w:rPr>
        <w:t xml:space="preserve">    </w:t>
      </w:r>
      <w:r w:rsidR="00472669">
        <w:rPr>
          <w:rFonts w:ascii="Arial" w:hAnsi="Arial" w:cs="Arial"/>
          <w:sz w:val="20"/>
          <w:szCs w:val="20"/>
        </w:rPr>
        <w:t xml:space="preserve">   </w:t>
      </w:r>
      <w:r w:rsidRPr="00F85D67">
        <w:rPr>
          <w:rFonts w:ascii="Arial" w:hAnsi="Arial" w:cs="Arial"/>
          <w:sz w:val="20"/>
          <w:szCs w:val="20"/>
        </w:rPr>
        <w:t xml:space="preserve">   </w:t>
      </w:r>
      <w:r w:rsidRPr="0007631C">
        <w:rPr>
          <w:rFonts w:ascii="Arial" w:hAnsi="Arial" w:cs="Arial"/>
          <w:sz w:val="20"/>
          <w:szCs w:val="20"/>
          <w:lang w:val="en-US"/>
        </w:rPr>
        <w:t>C</w:t>
      </w:r>
    </w:p>
    <w:p w:rsidR="00472669" w:rsidRPr="00F85D67" w:rsidRDefault="008A35B9" w:rsidP="008A35B9">
      <w:pPr>
        <w:rPr>
          <w:sz w:val="20"/>
          <w:szCs w:val="20"/>
        </w:rPr>
      </w:pPr>
      <w:r w:rsidRPr="0007631C">
        <w:rPr>
          <w:sz w:val="20"/>
          <w:szCs w:val="20"/>
        </w:rPr>
        <w:t xml:space="preserve">               </w:t>
      </w:r>
    </w:p>
    <w:p w:rsidR="008A35B9" w:rsidRPr="0007631C" w:rsidRDefault="008A35B9" w:rsidP="008A35B9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sz w:val="20"/>
          <w:szCs w:val="20"/>
        </w:rPr>
      </w:pPr>
      <w:r w:rsidRPr="0007631C">
        <w:rPr>
          <w:b/>
          <w:sz w:val="20"/>
          <w:szCs w:val="20"/>
        </w:rPr>
        <w:t>В</w:t>
      </w:r>
      <w:r w:rsidR="0021418F" w:rsidRPr="0007631C">
        <w:rPr>
          <w:b/>
          <w:sz w:val="20"/>
          <w:szCs w:val="20"/>
        </w:rPr>
        <w:t>нимание</w:t>
      </w:r>
      <w:r w:rsidRPr="0007631C">
        <w:rPr>
          <w:b/>
          <w:sz w:val="20"/>
          <w:szCs w:val="20"/>
        </w:rPr>
        <w:t>!</w:t>
      </w:r>
      <w:r w:rsidRPr="0007631C">
        <w:rPr>
          <w:sz w:val="20"/>
          <w:szCs w:val="20"/>
        </w:rPr>
        <w:br/>
      </w:r>
      <w:r w:rsidR="000945A3" w:rsidRPr="0007631C">
        <w:rPr>
          <w:b/>
          <w:sz w:val="20"/>
          <w:szCs w:val="20"/>
        </w:rPr>
        <w:t xml:space="preserve">Наличие </w:t>
      </w:r>
      <w:r w:rsidR="000F5905" w:rsidRPr="000F5905">
        <w:rPr>
          <w:b/>
          <w:sz w:val="20"/>
          <w:szCs w:val="20"/>
        </w:rPr>
        <w:t>Дифавтомата</w:t>
      </w:r>
      <w:r w:rsidR="000945A3" w:rsidRPr="0007631C">
        <w:rPr>
          <w:b/>
          <w:sz w:val="20"/>
          <w:szCs w:val="20"/>
        </w:rPr>
        <w:t xml:space="preserve"> с стационарной проводке обязательно.</w:t>
      </w:r>
    </w:p>
    <w:p w:rsidR="008A35B9" w:rsidRPr="00D032CB" w:rsidRDefault="008A35B9" w:rsidP="000A0A33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Заземляющий кабель подсоединить к болту поз-</w:t>
      </w:r>
      <w:r w:rsidR="00A444A3" w:rsidRPr="00D032CB">
        <w:rPr>
          <w:sz w:val="18"/>
          <w:szCs w:val="20"/>
        </w:rPr>
        <w:t>9</w:t>
      </w:r>
      <w:r w:rsidRPr="00D032CB">
        <w:rPr>
          <w:sz w:val="18"/>
          <w:szCs w:val="20"/>
        </w:rPr>
        <w:t xml:space="preserve"> (рис.1), предварительно закрепив из комплекта поставки специальный наконечник. Для заземления следует применять кабель того же сечения, что и запитывающий.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lastRenderedPageBreak/>
        <w:t>Электрическое подключение и заземление АЭК должно осуществляться квалифицированными специалистом в соответствии с ПУЭ. Подключение АЭК к электросети проводить с обязательным применением наконечника из комплекта поставки.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После подключения питания АЭК к элек</w:t>
      </w:r>
      <w:r w:rsidR="007F18D8" w:rsidRPr="00D032CB">
        <w:rPr>
          <w:sz w:val="18"/>
          <w:szCs w:val="20"/>
        </w:rPr>
        <w:t xml:space="preserve">тросети, </w:t>
      </w:r>
      <w:r w:rsidRPr="00D032CB">
        <w:rPr>
          <w:sz w:val="18"/>
          <w:szCs w:val="20"/>
        </w:rPr>
        <w:t xml:space="preserve"> закрыть переднюю крышку и закрепить её винтами.</w:t>
      </w:r>
    </w:p>
    <w:p w:rsidR="007A5967" w:rsidRDefault="008A35B9" w:rsidP="007A5967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 xml:space="preserve">После сборки отопительной системы, её промывки и опрессовки, а также выполнения всех электромонтажных работ, система заполняется теплоносителем. В качестве теплоносителя рекомендуется использовать </w:t>
      </w:r>
      <w:r w:rsidR="004F44A6" w:rsidRPr="00D032CB">
        <w:rPr>
          <w:sz w:val="18"/>
          <w:szCs w:val="20"/>
        </w:rPr>
        <w:t>деминерализованную</w:t>
      </w:r>
      <w:r w:rsidRPr="00D032CB">
        <w:rPr>
          <w:sz w:val="18"/>
          <w:szCs w:val="20"/>
        </w:rPr>
        <w:t xml:space="preserve"> воду, т.е. дистиллированную либо кипячёную и профильтрованную, не содержащую примесей, способствующих накипеобразованию, а также теплоносители (антифризы) специально адаптированные к работе с электрокотлами.</w:t>
      </w:r>
    </w:p>
    <w:p w:rsidR="001340C2" w:rsidRPr="00D032CB" w:rsidRDefault="001340C2" w:rsidP="007A5967">
      <w:pPr>
        <w:ind w:firstLine="720"/>
        <w:jc w:val="both"/>
        <w:rPr>
          <w:sz w:val="18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363576" w:rsidRDefault="00363576" w:rsidP="007A5967">
      <w:pPr>
        <w:jc w:val="center"/>
        <w:rPr>
          <w:b/>
          <w:sz w:val="20"/>
          <w:szCs w:val="20"/>
        </w:rPr>
      </w:pPr>
    </w:p>
    <w:p w:rsidR="00D125A2" w:rsidRDefault="007A5967" w:rsidP="007A5967">
      <w:pPr>
        <w:jc w:val="center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lastRenderedPageBreak/>
        <w:t>ПОРЯДОК ВКЛЮЧЕНИЯ</w:t>
      </w:r>
    </w:p>
    <w:p w:rsidR="001340C2" w:rsidRPr="0007631C" w:rsidRDefault="001340C2" w:rsidP="007A5967">
      <w:pPr>
        <w:jc w:val="center"/>
        <w:rPr>
          <w:b/>
          <w:sz w:val="20"/>
          <w:szCs w:val="20"/>
        </w:rPr>
      </w:pPr>
    </w:p>
    <w:p w:rsidR="00246972" w:rsidRPr="00D032CB" w:rsidRDefault="00246972" w:rsidP="00246972">
      <w:pPr>
        <w:pStyle w:val="20"/>
        <w:ind w:firstLine="720"/>
        <w:jc w:val="both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Перед включением АЭК необходимо проверить: правильность подключения к системе отопления, наличие в системе отопления воды, отсутствие утечек воды, наличие надёжного заземления, правильность подключения к электрической сети. Запорная арматура (если она установлена в системе на трубопроводах к аппарату) должна быть в открытом состоянии.</w:t>
      </w:r>
    </w:p>
    <w:p w:rsidR="00246972" w:rsidRPr="00D032CB" w:rsidRDefault="00246972" w:rsidP="00246972">
      <w:pPr>
        <w:pStyle w:val="20"/>
        <w:ind w:firstLine="720"/>
        <w:jc w:val="both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Запрещается производить включение АЭК при наличии не устранённых вышеуказанных замечаний.</w:t>
      </w:r>
    </w:p>
    <w:p w:rsidR="00246972" w:rsidRPr="00D032CB" w:rsidRDefault="00246972" w:rsidP="000A790F">
      <w:pPr>
        <w:pStyle w:val="20"/>
        <w:ind w:firstLine="720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На лицевой части расположен блок управления.</w:t>
      </w:r>
    </w:p>
    <w:p w:rsidR="00246972" w:rsidRPr="00D032CB" w:rsidRDefault="00246972" w:rsidP="00246972">
      <w:pPr>
        <w:pStyle w:val="20"/>
        <w:numPr>
          <w:ilvl w:val="0"/>
          <w:numId w:val="45"/>
        </w:numPr>
        <w:ind w:hanging="720"/>
        <w:rPr>
          <w:bCs/>
          <w:sz w:val="18"/>
          <w:szCs w:val="20"/>
        </w:rPr>
      </w:pPr>
      <w:r w:rsidRPr="00D032CB">
        <w:rPr>
          <w:bCs/>
          <w:spacing w:val="-4"/>
          <w:sz w:val="18"/>
          <w:szCs w:val="20"/>
        </w:rPr>
        <w:t>Переключатели выбора количества</w:t>
      </w:r>
      <w:r w:rsidRPr="00D032CB">
        <w:rPr>
          <w:bCs/>
          <w:sz w:val="18"/>
          <w:szCs w:val="20"/>
        </w:rPr>
        <w:t xml:space="preserve"> нагревательных элементов (Т1, Т2, Т3).</w:t>
      </w:r>
    </w:p>
    <w:p w:rsidR="00246972" w:rsidRPr="00D032CB" w:rsidRDefault="00246972" w:rsidP="00246972">
      <w:pPr>
        <w:pStyle w:val="20"/>
        <w:numPr>
          <w:ilvl w:val="0"/>
          <w:numId w:val="45"/>
        </w:numPr>
        <w:ind w:hanging="720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Регулятор задания температуры теплоносителя.</w:t>
      </w:r>
    </w:p>
    <w:p w:rsidR="00246972" w:rsidRPr="00D032CB" w:rsidRDefault="00246972" w:rsidP="000A790F">
      <w:pPr>
        <w:pStyle w:val="20"/>
        <w:rPr>
          <w:bCs/>
          <w:sz w:val="18"/>
          <w:szCs w:val="20"/>
        </w:rPr>
      </w:pPr>
      <w:r w:rsidRPr="00D032CB">
        <w:rPr>
          <w:sz w:val="18"/>
          <w:szCs w:val="20"/>
        </w:rPr>
        <w:t>На блоке управления:</w:t>
      </w:r>
    </w:p>
    <w:p w:rsidR="00246972" w:rsidRPr="00D032CB" w:rsidRDefault="00246972" w:rsidP="00246972">
      <w:pPr>
        <w:numPr>
          <w:ilvl w:val="0"/>
          <w:numId w:val="46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Установить переключатели выбора количества нагревательных элементов в положение (ВЫКЛ).</w:t>
      </w:r>
    </w:p>
    <w:p w:rsidR="00246972" w:rsidRPr="00D032CB" w:rsidRDefault="00246972" w:rsidP="00246972">
      <w:pPr>
        <w:numPr>
          <w:ilvl w:val="0"/>
          <w:numId w:val="46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Установить ручку регулятора температуры котла в минимальные положения.</w:t>
      </w:r>
    </w:p>
    <w:p w:rsidR="00246972" w:rsidRPr="00D032CB" w:rsidRDefault="00246972" w:rsidP="00246972">
      <w:pPr>
        <w:numPr>
          <w:ilvl w:val="0"/>
          <w:numId w:val="46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 xml:space="preserve">Установить ручку регулятора температуры котла в положение соответствующее </w:t>
      </w:r>
      <w:r w:rsidR="004F44A6" w:rsidRPr="00D032CB">
        <w:rPr>
          <w:sz w:val="18"/>
          <w:szCs w:val="20"/>
        </w:rPr>
        <w:t>требуемому значению</w:t>
      </w:r>
      <w:r w:rsidRPr="00D032CB">
        <w:rPr>
          <w:sz w:val="18"/>
          <w:szCs w:val="20"/>
        </w:rPr>
        <w:t>.</w:t>
      </w:r>
    </w:p>
    <w:p w:rsidR="00246972" w:rsidRPr="00D032CB" w:rsidRDefault="00246972" w:rsidP="00246972">
      <w:pPr>
        <w:numPr>
          <w:ilvl w:val="0"/>
          <w:numId w:val="46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Переключателями выбора количества нагревательных элементов (Т1, Т2, Т3) выбрать необходимую текущую мощность АЭК.</w:t>
      </w:r>
    </w:p>
    <w:p w:rsidR="00246972" w:rsidRPr="00D032CB" w:rsidRDefault="00246972" w:rsidP="00246972">
      <w:pPr>
        <w:shd w:val="clear" w:color="auto" w:fill="FFFFFF"/>
        <w:ind w:firstLine="720"/>
        <w:jc w:val="both"/>
        <w:rPr>
          <w:color w:val="000000"/>
          <w:spacing w:val="4"/>
          <w:sz w:val="18"/>
          <w:szCs w:val="20"/>
        </w:rPr>
      </w:pPr>
      <w:r w:rsidRPr="00D032CB">
        <w:rPr>
          <w:color w:val="000000"/>
          <w:spacing w:val="4"/>
          <w:sz w:val="18"/>
          <w:szCs w:val="20"/>
        </w:rPr>
        <w:t>Установка режимов работы АЭК осуществляетс</w:t>
      </w:r>
      <w:r w:rsidRPr="00D032CB">
        <w:rPr>
          <w:color w:val="000000"/>
          <w:spacing w:val="8"/>
          <w:sz w:val="18"/>
          <w:szCs w:val="20"/>
        </w:rPr>
        <w:t xml:space="preserve">я с помощью </w:t>
      </w:r>
      <w:r w:rsidRPr="00D032CB">
        <w:rPr>
          <w:color w:val="000000"/>
          <w:spacing w:val="4"/>
          <w:sz w:val="18"/>
          <w:szCs w:val="20"/>
        </w:rPr>
        <w:t xml:space="preserve">органов управления на передней панели блока управления. </w:t>
      </w:r>
      <w:r w:rsidRPr="00D032CB">
        <w:rPr>
          <w:color w:val="000000"/>
          <w:spacing w:val="1"/>
          <w:sz w:val="18"/>
          <w:szCs w:val="20"/>
        </w:rPr>
        <w:t xml:space="preserve">Переключатели выбора количества нагревательных элементов определяет </w:t>
      </w:r>
      <w:r w:rsidRPr="00D032CB">
        <w:rPr>
          <w:color w:val="000000"/>
          <w:spacing w:val="3"/>
          <w:sz w:val="18"/>
          <w:szCs w:val="20"/>
        </w:rPr>
        <w:t xml:space="preserve">текущую мощность, потребляемую котлом для поддержания температуры. </w:t>
      </w:r>
      <w:r w:rsidRPr="00D032CB">
        <w:rPr>
          <w:color w:val="000000"/>
          <w:spacing w:val="1"/>
          <w:sz w:val="18"/>
          <w:szCs w:val="20"/>
        </w:rPr>
        <w:t xml:space="preserve">Переключатели могут использоваться для ограничения потребляемой мощности. </w:t>
      </w:r>
      <w:r w:rsidRPr="00D032CB">
        <w:rPr>
          <w:color w:val="000000"/>
          <w:spacing w:val="3"/>
          <w:sz w:val="18"/>
          <w:szCs w:val="20"/>
        </w:rPr>
        <w:t xml:space="preserve">В таблице 3 приведены возможные </w:t>
      </w:r>
      <w:r w:rsidRPr="00D032CB">
        <w:rPr>
          <w:color w:val="000000"/>
          <w:spacing w:val="-1"/>
          <w:sz w:val="18"/>
          <w:szCs w:val="20"/>
        </w:rPr>
        <w:t>варианты выбора.</w:t>
      </w:r>
    </w:p>
    <w:p w:rsidR="001B0854" w:rsidRDefault="001B0854" w:rsidP="00D032CB">
      <w:pPr>
        <w:shd w:val="clear" w:color="auto" w:fill="FFFFFF"/>
        <w:spacing w:before="278"/>
        <w:ind w:right="665"/>
        <w:rPr>
          <w:color w:val="000000"/>
          <w:spacing w:val="-3"/>
          <w:sz w:val="20"/>
          <w:szCs w:val="20"/>
        </w:rPr>
      </w:pPr>
    </w:p>
    <w:p w:rsidR="001B0854" w:rsidRDefault="001B0854" w:rsidP="00D032CB">
      <w:pPr>
        <w:shd w:val="clear" w:color="auto" w:fill="FFFFFF"/>
        <w:spacing w:before="278"/>
        <w:ind w:right="665"/>
        <w:rPr>
          <w:color w:val="000000"/>
          <w:spacing w:val="-3"/>
          <w:sz w:val="20"/>
          <w:szCs w:val="20"/>
        </w:rPr>
      </w:pPr>
    </w:p>
    <w:p w:rsidR="00246972" w:rsidRPr="0007631C" w:rsidRDefault="00246972" w:rsidP="00D032CB">
      <w:pPr>
        <w:shd w:val="clear" w:color="auto" w:fill="FFFFFF"/>
        <w:spacing w:before="278"/>
        <w:ind w:right="665"/>
        <w:rPr>
          <w:color w:val="000000"/>
          <w:sz w:val="20"/>
          <w:szCs w:val="20"/>
        </w:rPr>
      </w:pPr>
      <w:r w:rsidRPr="0007631C">
        <w:rPr>
          <w:color w:val="000000"/>
          <w:spacing w:val="-3"/>
          <w:sz w:val="20"/>
          <w:szCs w:val="20"/>
        </w:rPr>
        <w:t>Таблица 3.</w:t>
      </w:r>
    </w:p>
    <w:tbl>
      <w:tblPr>
        <w:tblW w:w="68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4"/>
        <w:gridCol w:w="1463"/>
        <w:gridCol w:w="1418"/>
        <w:gridCol w:w="1371"/>
      </w:tblGrid>
      <w:tr w:rsidR="00246972" w:rsidRPr="0007631C" w:rsidTr="005A32C5">
        <w:trPr>
          <w:trHeight w:hRule="exact" w:val="312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left="175" w:right="151"/>
              <w:jc w:val="center"/>
              <w:rPr>
                <w:color w:val="000000"/>
                <w:spacing w:val="-1"/>
                <w:sz w:val="16"/>
                <w:szCs w:val="20"/>
              </w:rPr>
            </w:pPr>
            <w:r w:rsidRPr="00D032CB">
              <w:rPr>
                <w:color w:val="000000"/>
                <w:spacing w:val="-1"/>
                <w:sz w:val="16"/>
                <w:szCs w:val="20"/>
              </w:rPr>
              <w:t>Мощность котла,</w:t>
            </w:r>
            <w:r w:rsidR="00D032CB">
              <w:rPr>
                <w:color w:val="000000"/>
                <w:spacing w:val="-1"/>
                <w:sz w:val="16"/>
                <w:szCs w:val="20"/>
              </w:rPr>
              <w:t xml:space="preserve"> </w:t>
            </w:r>
            <w:r w:rsidRPr="00D032CB">
              <w:rPr>
                <w:color w:val="000000"/>
                <w:spacing w:val="-1"/>
                <w:sz w:val="16"/>
                <w:szCs w:val="20"/>
              </w:rPr>
              <w:t>кВт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223940">
            <w:pPr>
              <w:shd w:val="clear" w:color="auto" w:fill="FFFFFF"/>
              <w:jc w:val="center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Т1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246972">
            <w:pPr>
              <w:shd w:val="clear" w:color="auto" w:fill="FFFFFF"/>
              <w:jc w:val="center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pacing w:val="-4"/>
                <w:sz w:val="16"/>
                <w:szCs w:val="20"/>
              </w:rPr>
              <w:t>Т1+Т2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246972">
            <w:pPr>
              <w:shd w:val="clear" w:color="auto" w:fill="FFFFFF"/>
              <w:jc w:val="center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pacing w:val="-4"/>
                <w:sz w:val="16"/>
                <w:szCs w:val="20"/>
              </w:rPr>
              <w:t>Т1+Т2+ТЗ</w:t>
            </w:r>
          </w:p>
        </w:tc>
      </w:tr>
      <w:tr w:rsidR="00246972" w:rsidRPr="0007631C" w:rsidTr="005A32C5">
        <w:trPr>
          <w:trHeight w:hRule="exact" w:val="268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1398"/>
              <w:jc w:val="right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3,0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5A32C5" w:rsidRDefault="005A32C5" w:rsidP="00D032CB">
            <w:pPr>
              <w:shd w:val="clear" w:color="auto" w:fill="FFFFFF"/>
              <w:ind w:right="671"/>
              <w:jc w:val="right"/>
              <w:rPr>
                <w:color w:val="000000"/>
                <w:sz w:val="16"/>
                <w:szCs w:val="20"/>
                <w:lang w:val="en-US"/>
              </w:rPr>
            </w:pPr>
            <w:r>
              <w:rPr>
                <w:color w:val="000000"/>
                <w:sz w:val="16"/>
                <w:szCs w:val="20"/>
              </w:rPr>
              <w:t>1,</w:t>
            </w:r>
            <w:r>
              <w:rPr>
                <w:color w:val="000000"/>
                <w:sz w:val="16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5A32C5" w:rsidP="00D032CB">
            <w:pPr>
              <w:shd w:val="clear" w:color="auto" w:fill="FFFFFF"/>
              <w:ind w:right="726"/>
              <w:jc w:val="right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  <w:lang w:val="en-US"/>
              </w:rPr>
              <w:t>2</w:t>
            </w:r>
            <w:r w:rsidR="00246972"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5A32C5" w:rsidRDefault="005A32C5" w:rsidP="00D032CB">
            <w:pPr>
              <w:shd w:val="clear" w:color="auto" w:fill="FFFFFF"/>
              <w:ind w:right="660"/>
              <w:jc w:val="right"/>
              <w:rPr>
                <w:color w:val="000000"/>
                <w:sz w:val="16"/>
                <w:szCs w:val="20"/>
                <w:lang w:val="en-US"/>
              </w:rPr>
            </w:pPr>
            <w:r>
              <w:rPr>
                <w:color w:val="000000"/>
                <w:sz w:val="16"/>
                <w:szCs w:val="20"/>
                <w:lang w:val="en-US"/>
              </w:rPr>
              <w:t>3.0</w:t>
            </w:r>
          </w:p>
        </w:tc>
      </w:tr>
      <w:tr w:rsidR="00246972" w:rsidRPr="0007631C" w:rsidTr="005A32C5">
        <w:trPr>
          <w:trHeight w:hRule="exact" w:val="327"/>
          <w:jc w:val="center"/>
        </w:trPr>
        <w:tc>
          <w:tcPr>
            <w:tcW w:w="2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5A32C5" w:rsidP="00D032CB">
            <w:pPr>
              <w:shd w:val="clear" w:color="auto" w:fill="FFFFFF"/>
              <w:ind w:right="1398"/>
              <w:jc w:val="right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4,5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5A32C5" w:rsidRDefault="005A32C5" w:rsidP="00D032CB">
            <w:pPr>
              <w:shd w:val="clear" w:color="auto" w:fill="FFFFFF"/>
              <w:ind w:right="671"/>
              <w:jc w:val="right"/>
              <w:rPr>
                <w:color w:val="000000"/>
                <w:sz w:val="16"/>
                <w:szCs w:val="20"/>
                <w:lang w:val="en-US"/>
              </w:rPr>
            </w:pPr>
            <w:r>
              <w:rPr>
                <w:color w:val="000000"/>
                <w:sz w:val="16"/>
                <w:szCs w:val="20"/>
              </w:rPr>
              <w:t>1,</w:t>
            </w:r>
            <w:r>
              <w:rPr>
                <w:color w:val="000000"/>
                <w:sz w:val="16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5A32C5" w:rsidP="00D032CB">
            <w:pPr>
              <w:shd w:val="clear" w:color="auto" w:fill="FFFFFF"/>
              <w:ind w:right="726"/>
              <w:jc w:val="right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  <w:lang w:val="en-US"/>
              </w:rPr>
              <w:t>3</w:t>
            </w:r>
            <w:r w:rsidR="00246972"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5A32C5" w:rsidRDefault="005A32C5" w:rsidP="00D032CB">
            <w:pPr>
              <w:shd w:val="clear" w:color="auto" w:fill="FFFFFF"/>
              <w:ind w:right="660"/>
              <w:jc w:val="right"/>
              <w:rPr>
                <w:color w:val="000000"/>
                <w:sz w:val="16"/>
                <w:szCs w:val="20"/>
                <w:lang w:val="en-US"/>
              </w:rPr>
            </w:pPr>
            <w:r>
              <w:rPr>
                <w:color w:val="000000"/>
                <w:sz w:val="16"/>
                <w:szCs w:val="20"/>
              </w:rPr>
              <w:t>4,</w:t>
            </w:r>
            <w:r>
              <w:rPr>
                <w:color w:val="000000"/>
                <w:sz w:val="16"/>
                <w:szCs w:val="20"/>
                <w:lang w:val="en-US"/>
              </w:rPr>
              <w:t>5</w:t>
            </w:r>
          </w:p>
        </w:tc>
      </w:tr>
      <w:tr w:rsidR="00246972" w:rsidRPr="0007631C" w:rsidTr="005A32C5">
        <w:trPr>
          <w:trHeight w:hRule="exact" w:val="334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5A32C5" w:rsidP="00D032CB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 xml:space="preserve"> </w:t>
            </w:r>
            <w:r w:rsidR="00246972" w:rsidRPr="00D032CB">
              <w:rPr>
                <w:sz w:val="16"/>
                <w:szCs w:val="20"/>
              </w:rPr>
              <w:t>6</w:t>
            </w:r>
            <w:r w:rsidR="00246972"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2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4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6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</w:tr>
      <w:tr w:rsidR="00246972" w:rsidRPr="0007631C" w:rsidTr="005A32C5">
        <w:trPr>
          <w:trHeight w:hRule="exact" w:val="282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1398"/>
              <w:jc w:val="right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7,5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5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7,5</w:t>
            </w:r>
          </w:p>
        </w:tc>
      </w:tr>
      <w:tr w:rsidR="00246972" w:rsidRPr="0007631C" w:rsidTr="005A32C5">
        <w:trPr>
          <w:trHeight w:hRule="exact" w:val="336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9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3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6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972" w:rsidRPr="00D032CB" w:rsidRDefault="00246972" w:rsidP="00D032CB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9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</w:tr>
    </w:tbl>
    <w:p w:rsidR="00246972" w:rsidRPr="0007631C" w:rsidRDefault="00246972" w:rsidP="00246972">
      <w:pPr>
        <w:shd w:val="clear" w:color="auto" w:fill="FFFFFF"/>
        <w:ind w:right="48"/>
        <w:jc w:val="both"/>
        <w:rPr>
          <w:iCs/>
          <w:color w:val="000000"/>
          <w:spacing w:val="10"/>
          <w:sz w:val="20"/>
          <w:szCs w:val="20"/>
        </w:rPr>
      </w:pPr>
    </w:p>
    <w:p w:rsidR="00246972" w:rsidRPr="00E60EF0" w:rsidRDefault="00246972" w:rsidP="00246972">
      <w:pPr>
        <w:shd w:val="clear" w:color="auto" w:fill="FFFFFF"/>
        <w:ind w:right="48" w:firstLine="720"/>
        <w:jc w:val="both"/>
        <w:rPr>
          <w:color w:val="000000"/>
          <w:spacing w:val="3"/>
          <w:sz w:val="16"/>
          <w:szCs w:val="20"/>
        </w:rPr>
      </w:pPr>
      <w:r w:rsidRPr="00E60EF0">
        <w:rPr>
          <w:color w:val="000000"/>
          <w:spacing w:val="3"/>
          <w:sz w:val="16"/>
          <w:szCs w:val="20"/>
        </w:rPr>
        <w:lastRenderedPageBreak/>
        <w:t xml:space="preserve">При задании ограничения мощности рекомендуется периодически чередовать переключатели с целью равномерного износа нагревательных элементов. При отсутствии выбранных переключателей нагрев невозможен независимо от состояния регуляторов задания температуры. </w:t>
      </w:r>
    </w:p>
    <w:p w:rsidR="00246972" w:rsidRPr="00E60EF0" w:rsidRDefault="00246972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  <w:r w:rsidRPr="00E60EF0">
        <w:rPr>
          <w:color w:val="000000"/>
          <w:spacing w:val="3"/>
          <w:sz w:val="16"/>
          <w:szCs w:val="20"/>
        </w:rPr>
        <w:t xml:space="preserve">Регулятор задания температуры на выходе котла определяет максимальную температуру, до которой может нагреваться теплоноситель. При ее превышении нагрев прекращается независимо от температуры помещения. Оптимальная температура - 35°С...65°. Задание температуры </w:t>
      </w:r>
      <w:r w:rsidR="00A9600E" w:rsidRPr="00E60EF0">
        <w:rPr>
          <w:color w:val="000000"/>
          <w:spacing w:val="3"/>
          <w:sz w:val="16"/>
          <w:szCs w:val="20"/>
        </w:rPr>
        <w:t>70°С...80</w:t>
      </w:r>
      <w:r w:rsidRPr="00E60EF0">
        <w:rPr>
          <w:color w:val="000000"/>
          <w:spacing w:val="3"/>
          <w:sz w:val="16"/>
          <w:szCs w:val="20"/>
        </w:rPr>
        <w:t>° может</w:t>
      </w:r>
      <w:r w:rsidRPr="00E60EF0">
        <w:rPr>
          <w:color w:val="000000"/>
          <w:spacing w:val="1"/>
          <w:sz w:val="18"/>
          <w:szCs w:val="20"/>
        </w:rPr>
        <w:t xml:space="preserve"> использоваться для быстрого </w:t>
      </w:r>
      <w:r w:rsidRPr="00E60EF0">
        <w:rPr>
          <w:color w:val="000000"/>
          <w:sz w:val="18"/>
          <w:szCs w:val="20"/>
        </w:rPr>
        <w:t xml:space="preserve">нагрева помещения. Постоянная эксплуатация котла при таких температурах не рекомендуется из-за уменьшения срока службы нагревательных элементов и </w:t>
      </w:r>
      <w:r w:rsidRPr="00E60EF0">
        <w:rPr>
          <w:color w:val="000000"/>
          <w:spacing w:val="1"/>
          <w:sz w:val="18"/>
          <w:szCs w:val="20"/>
        </w:rPr>
        <w:t>увеличения нагрузки на сеть. Область температур 15°</w:t>
      </w:r>
      <w:r w:rsidR="005A32C5" w:rsidRPr="00E60EF0">
        <w:rPr>
          <w:color w:val="000000"/>
          <w:spacing w:val="1"/>
          <w:sz w:val="18"/>
          <w:szCs w:val="20"/>
        </w:rPr>
        <w:t>С..</w:t>
      </w:r>
      <w:r w:rsidRPr="00E60EF0">
        <w:rPr>
          <w:color w:val="000000"/>
          <w:spacing w:val="1"/>
          <w:sz w:val="18"/>
          <w:szCs w:val="20"/>
        </w:rPr>
        <w:t xml:space="preserve">30°С </w:t>
      </w:r>
      <w:r w:rsidRPr="00E60EF0">
        <w:rPr>
          <w:color w:val="000000"/>
          <w:sz w:val="18"/>
          <w:szCs w:val="20"/>
        </w:rPr>
        <w:t>может использоваться при экономичной работе котла или для поддержания минимальной температуры в нежилых помещениях.</w:t>
      </w:r>
    </w:p>
    <w:p w:rsidR="00246972" w:rsidRPr="00E60EF0" w:rsidRDefault="00246972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  <w:r w:rsidRPr="00E60EF0">
        <w:rPr>
          <w:color w:val="000000"/>
          <w:sz w:val="18"/>
          <w:szCs w:val="20"/>
        </w:rPr>
        <w:t>При использовании АЭК в качества «резервного», необходимо управляющий шлейф от основного котла подключить к клемме «РЕЗЕРВ», установить переключатели Т-</w:t>
      </w:r>
      <w:r w:rsidR="00105B31" w:rsidRPr="00E60EF0">
        <w:rPr>
          <w:color w:val="000000"/>
          <w:sz w:val="18"/>
          <w:szCs w:val="20"/>
        </w:rPr>
        <w:t>1, Т</w:t>
      </w:r>
      <w:r w:rsidRPr="00E60EF0">
        <w:rPr>
          <w:color w:val="000000"/>
          <w:sz w:val="18"/>
          <w:szCs w:val="20"/>
        </w:rPr>
        <w:t>-</w:t>
      </w:r>
      <w:r w:rsidR="00105B31" w:rsidRPr="00E60EF0">
        <w:rPr>
          <w:color w:val="000000"/>
          <w:sz w:val="18"/>
          <w:szCs w:val="20"/>
        </w:rPr>
        <w:t>2, Т</w:t>
      </w:r>
      <w:r w:rsidRPr="00E60EF0">
        <w:rPr>
          <w:color w:val="000000"/>
          <w:sz w:val="18"/>
          <w:szCs w:val="20"/>
        </w:rPr>
        <w:t>-3 –на необходимую мощность, рег</w:t>
      </w:r>
      <w:r w:rsidR="00105B31">
        <w:rPr>
          <w:color w:val="000000"/>
          <w:sz w:val="18"/>
          <w:szCs w:val="20"/>
        </w:rPr>
        <w:t xml:space="preserve">улятор </w:t>
      </w:r>
      <w:r w:rsidRPr="00E60EF0">
        <w:rPr>
          <w:color w:val="000000"/>
          <w:sz w:val="18"/>
          <w:szCs w:val="20"/>
        </w:rPr>
        <w:t>котла – на заданную температуру. При поступлении команды на включение  от основного котла «резервный» АЭК включится в заданный режим.</w:t>
      </w:r>
    </w:p>
    <w:p w:rsidR="00AC1C69" w:rsidRDefault="00AC1C69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  <w:r w:rsidRPr="00E60EF0">
        <w:rPr>
          <w:color w:val="000000"/>
          <w:sz w:val="18"/>
          <w:szCs w:val="20"/>
        </w:rPr>
        <w:t>При подключении выносного термостата, необходимо управляющий провод подключить к клемме «РЕЗЕРВ»</w:t>
      </w:r>
      <w:r w:rsidR="007642B2" w:rsidRPr="00E60EF0">
        <w:rPr>
          <w:color w:val="000000"/>
          <w:sz w:val="18"/>
          <w:szCs w:val="20"/>
        </w:rPr>
        <w:t>, установить заданную температуру помещения. АЭК будет поддерживать заданную температуру помещения независимо от установленной температуры теплоносителя.</w:t>
      </w: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1340C2" w:rsidRPr="00E60EF0" w:rsidRDefault="001340C2" w:rsidP="00246972">
      <w:pPr>
        <w:shd w:val="clear" w:color="auto" w:fill="FFFFFF"/>
        <w:ind w:firstLine="720"/>
        <w:jc w:val="both"/>
        <w:rPr>
          <w:color w:val="808080"/>
          <w:spacing w:val="1"/>
          <w:sz w:val="18"/>
          <w:szCs w:val="20"/>
        </w:rPr>
      </w:pPr>
    </w:p>
    <w:p w:rsidR="00A94290" w:rsidRDefault="00A94290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A94290" w:rsidRDefault="00A94290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A94290" w:rsidRDefault="00A94290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A94290" w:rsidRDefault="00A94290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A94290" w:rsidRDefault="00A94290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A94290" w:rsidRDefault="00A94290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363576" w:rsidRDefault="00363576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A0737E" w:rsidRDefault="00A0737E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  <w:r w:rsidRPr="0007631C">
        <w:rPr>
          <w:b/>
          <w:bCs/>
          <w:color w:val="000000"/>
          <w:spacing w:val="1"/>
          <w:sz w:val="20"/>
          <w:szCs w:val="20"/>
        </w:rPr>
        <w:lastRenderedPageBreak/>
        <w:t>ПРАВИЛА ЭКСПЛУАТАЦИИ И ТЕХНИЧЕСКОЕ ОБСЛУЖИВАНИЕ</w:t>
      </w:r>
    </w:p>
    <w:p w:rsidR="001340C2" w:rsidRPr="0007631C" w:rsidRDefault="001340C2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A0737E" w:rsidRPr="00E60EF0" w:rsidRDefault="00A0737E" w:rsidP="00A0737E">
      <w:pPr>
        <w:pStyle w:val="af0"/>
        <w:spacing w:line="240" w:lineRule="auto"/>
        <w:ind w:firstLine="706"/>
        <w:rPr>
          <w:sz w:val="18"/>
          <w:szCs w:val="20"/>
        </w:rPr>
      </w:pPr>
      <w:r w:rsidRPr="00E60EF0">
        <w:rPr>
          <w:sz w:val="18"/>
          <w:szCs w:val="20"/>
        </w:rPr>
        <w:t xml:space="preserve">Оптимальный режим работы АЭК достигается за счёт правильного подбора температурных параметров. 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color w:val="000000"/>
          <w:spacing w:val="1"/>
          <w:sz w:val="18"/>
          <w:szCs w:val="20"/>
        </w:rPr>
      </w:pPr>
      <w:r w:rsidRPr="00E60EF0">
        <w:rPr>
          <w:color w:val="000000"/>
          <w:sz w:val="18"/>
          <w:szCs w:val="20"/>
        </w:rPr>
        <w:t xml:space="preserve">Электронагреватели трубчатые (ТЭНы) будут служить дольше, </w:t>
      </w:r>
      <w:r w:rsidRPr="00E60EF0">
        <w:rPr>
          <w:color w:val="000000"/>
          <w:spacing w:val="-5"/>
          <w:sz w:val="18"/>
          <w:szCs w:val="20"/>
        </w:rPr>
        <w:t xml:space="preserve">если вода в системе будет подготовлена, и ее температура в </w:t>
      </w:r>
      <w:r w:rsidRPr="00E60EF0">
        <w:rPr>
          <w:color w:val="000000"/>
          <w:spacing w:val="1"/>
          <w:sz w:val="18"/>
          <w:szCs w:val="20"/>
        </w:rPr>
        <w:t>теплообменнике будет нагреваться не выше +65°С.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sz w:val="18"/>
          <w:szCs w:val="20"/>
        </w:rPr>
      </w:pPr>
      <w:r w:rsidRPr="00E60EF0">
        <w:rPr>
          <w:color w:val="000000"/>
          <w:spacing w:val="1"/>
          <w:sz w:val="18"/>
          <w:szCs w:val="20"/>
        </w:rPr>
        <w:t xml:space="preserve">При этой </w:t>
      </w:r>
      <w:r w:rsidRPr="00E60EF0">
        <w:rPr>
          <w:color w:val="000000"/>
          <w:spacing w:val="-5"/>
          <w:sz w:val="18"/>
          <w:szCs w:val="20"/>
        </w:rPr>
        <w:t xml:space="preserve">температуре происходит значительно меньшее накипеобразование на поверхности ТЭНа, остается высоким его КПД и увеличивается срок </w:t>
      </w:r>
      <w:r w:rsidRPr="00E60EF0">
        <w:rPr>
          <w:color w:val="000000"/>
          <w:spacing w:val="-8"/>
          <w:sz w:val="18"/>
          <w:szCs w:val="20"/>
        </w:rPr>
        <w:t>службы.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color w:val="000000"/>
          <w:spacing w:val="-5"/>
          <w:sz w:val="18"/>
          <w:szCs w:val="20"/>
        </w:rPr>
      </w:pPr>
      <w:r w:rsidRPr="00E60EF0">
        <w:rPr>
          <w:color w:val="000000"/>
          <w:sz w:val="18"/>
          <w:szCs w:val="20"/>
        </w:rPr>
        <w:t xml:space="preserve">При эксплуатации АЭК необходимо следить за отсутствием </w:t>
      </w:r>
      <w:r w:rsidRPr="00E60EF0">
        <w:rPr>
          <w:color w:val="000000"/>
          <w:spacing w:val="4"/>
          <w:sz w:val="18"/>
          <w:szCs w:val="20"/>
        </w:rPr>
        <w:t xml:space="preserve">протекания воды в местах соединений, проверять визуально </w:t>
      </w:r>
      <w:r w:rsidRPr="00E60EF0">
        <w:rPr>
          <w:color w:val="000000"/>
          <w:spacing w:val="-5"/>
          <w:sz w:val="18"/>
          <w:szCs w:val="20"/>
        </w:rPr>
        <w:t>надежность крепления  заземляющего проводника.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sz w:val="18"/>
          <w:szCs w:val="20"/>
        </w:rPr>
      </w:pPr>
      <w:r w:rsidRPr="00E60EF0">
        <w:rPr>
          <w:color w:val="000000"/>
          <w:spacing w:val="-5"/>
          <w:sz w:val="18"/>
          <w:szCs w:val="20"/>
        </w:rPr>
        <w:t xml:space="preserve">Техническое обслуживание АЭК заключается в периодических осмотрах токоведущих частей и контактных    </w:t>
      </w:r>
      <w:r w:rsidRPr="00E60EF0">
        <w:rPr>
          <w:sz w:val="18"/>
          <w:szCs w:val="20"/>
        </w:rPr>
        <w:t>соединений, измерениях сопротивления изоляции и заземляющего устройства, подтяжке контактных соединений, осмотре системы отопления, проверке наличия воды и доливке воды в систему отопления. Периодичность технического обслуживания электрических цепей АЭК согласно ПТЭ электроустановок потребителей.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Рекомендуется производить осмотры электрических цепей АЭК и наличия нормального уровня воды в системе отопления в отопительный период не реже 1 раз в месяц.</w:t>
      </w: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363576" w:rsidRDefault="00363576" w:rsidP="00363576"/>
    <w:p w:rsidR="00363576" w:rsidRPr="00363576" w:rsidRDefault="00363576" w:rsidP="00363576"/>
    <w:p w:rsidR="00363576" w:rsidRDefault="00363576" w:rsidP="009E6704">
      <w:pPr>
        <w:pStyle w:val="6"/>
        <w:spacing w:line="240" w:lineRule="auto"/>
        <w:jc w:val="left"/>
        <w:rPr>
          <w:sz w:val="20"/>
          <w:szCs w:val="20"/>
        </w:rPr>
      </w:pPr>
    </w:p>
    <w:p w:rsidR="009E6704" w:rsidRDefault="009E6704" w:rsidP="009E6704"/>
    <w:p w:rsidR="009E6704" w:rsidRPr="009E6704" w:rsidRDefault="009E6704" w:rsidP="009E6704"/>
    <w:p w:rsidR="00363576" w:rsidRDefault="00363576" w:rsidP="00A0737E">
      <w:pPr>
        <w:pStyle w:val="6"/>
        <w:spacing w:line="240" w:lineRule="auto"/>
        <w:rPr>
          <w:sz w:val="20"/>
          <w:szCs w:val="20"/>
        </w:rPr>
      </w:pPr>
    </w:p>
    <w:p w:rsidR="00A0737E" w:rsidRPr="0007631C" w:rsidRDefault="00A0737E" w:rsidP="00A0737E">
      <w:pPr>
        <w:pStyle w:val="6"/>
        <w:spacing w:line="240" w:lineRule="auto"/>
        <w:rPr>
          <w:sz w:val="20"/>
          <w:szCs w:val="20"/>
        </w:rPr>
      </w:pPr>
      <w:r w:rsidRPr="0007631C">
        <w:rPr>
          <w:sz w:val="20"/>
          <w:szCs w:val="20"/>
        </w:rPr>
        <w:t>ГАРАНТИЙНЫЕ ОБЯЗАТЕЛЬСТВА</w:t>
      </w:r>
    </w:p>
    <w:p w:rsidR="00A0737E" w:rsidRPr="0007631C" w:rsidRDefault="00A0737E" w:rsidP="00A0737E">
      <w:pPr>
        <w:rPr>
          <w:sz w:val="20"/>
          <w:szCs w:val="20"/>
        </w:rPr>
      </w:pPr>
    </w:p>
    <w:p w:rsidR="00A0737E" w:rsidRPr="00E60EF0" w:rsidRDefault="00A0737E" w:rsidP="00520896">
      <w:pPr>
        <w:pStyle w:val="20"/>
        <w:ind w:firstLine="720"/>
        <w:jc w:val="both"/>
        <w:rPr>
          <w:color w:val="000000"/>
          <w:spacing w:val="-4"/>
          <w:sz w:val="18"/>
          <w:szCs w:val="20"/>
        </w:rPr>
      </w:pPr>
      <w:r w:rsidRPr="00E60EF0">
        <w:rPr>
          <w:sz w:val="18"/>
          <w:szCs w:val="20"/>
        </w:rPr>
        <w:t xml:space="preserve">Предприятие-изготовитель гарантирует нормальную работу АЭК в течение </w:t>
      </w:r>
      <w:r w:rsidR="004F4ED7" w:rsidRPr="00E60EF0">
        <w:rPr>
          <w:sz w:val="18"/>
          <w:szCs w:val="20"/>
        </w:rPr>
        <w:t>18</w:t>
      </w:r>
      <w:r w:rsidRPr="00E60EF0">
        <w:rPr>
          <w:sz w:val="18"/>
          <w:szCs w:val="20"/>
        </w:rPr>
        <w:t xml:space="preserve"> месяцев,</w:t>
      </w:r>
      <w:r w:rsidR="004F4ED7" w:rsidRPr="00E60EF0">
        <w:rPr>
          <w:sz w:val="18"/>
          <w:szCs w:val="20"/>
        </w:rPr>
        <w:t xml:space="preserve"> но не более 2 лет с момента продажи предприятием-изготовителем, </w:t>
      </w:r>
      <w:r w:rsidRPr="00E60EF0">
        <w:rPr>
          <w:sz w:val="18"/>
          <w:szCs w:val="20"/>
        </w:rPr>
        <w:t xml:space="preserve"> при условии выполнения монтажных и пуско-наладочных работ системы отопления объекта </w:t>
      </w:r>
      <w:r w:rsidRPr="00E60EF0">
        <w:rPr>
          <w:color w:val="000000"/>
          <w:spacing w:val="-1"/>
          <w:sz w:val="18"/>
          <w:szCs w:val="20"/>
        </w:rPr>
        <w:t xml:space="preserve">квалифицированными специалистами </w:t>
      </w:r>
      <w:r w:rsidRPr="00E60EF0">
        <w:rPr>
          <w:color w:val="000000"/>
          <w:spacing w:val="4"/>
          <w:sz w:val="18"/>
          <w:szCs w:val="20"/>
        </w:rPr>
        <w:t xml:space="preserve">или организацией имеющими лицензию на проведение данных </w:t>
      </w:r>
      <w:r w:rsidRPr="00E60EF0">
        <w:rPr>
          <w:color w:val="000000"/>
          <w:spacing w:val="-4"/>
          <w:sz w:val="18"/>
          <w:szCs w:val="20"/>
        </w:rPr>
        <w:t>работ.</w:t>
      </w:r>
    </w:p>
    <w:p w:rsidR="00A0737E" w:rsidRPr="00E60EF0" w:rsidRDefault="00A0737E" w:rsidP="00A0737E">
      <w:pPr>
        <w:pStyle w:val="20"/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 xml:space="preserve">Адреса организаций, </w:t>
      </w:r>
      <w:r w:rsidRPr="00E60EF0">
        <w:rPr>
          <w:color w:val="000000"/>
          <w:spacing w:val="4"/>
          <w:sz w:val="18"/>
          <w:szCs w:val="20"/>
        </w:rPr>
        <w:t>имеющих лицензию</w:t>
      </w:r>
      <w:r w:rsidRPr="00E60EF0">
        <w:rPr>
          <w:sz w:val="18"/>
          <w:szCs w:val="20"/>
        </w:rPr>
        <w:t xml:space="preserve"> для проведения пуско-наладочных работ, указываются торгующими организациями.</w:t>
      </w:r>
    </w:p>
    <w:p w:rsidR="00A0737E" w:rsidRPr="0007631C" w:rsidRDefault="00A0737E" w:rsidP="00A0737E">
      <w:pPr>
        <w:pStyle w:val="20"/>
        <w:ind w:firstLine="720"/>
        <w:jc w:val="both"/>
        <w:rPr>
          <w:szCs w:val="20"/>
        </w:rPr>
      </w:pPr>
    </w:p>
    <w:p w:rsidR="00A0737E" w:rsidRPr="0007631C" w:rsidRDefault="00A0737E" w:rsidP="00A0737E">
      <w:pPr>
        <w:jc w:val="both"/>
        <w:outlineLvl w:val="0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t>Пуско-наладочные работы и работы перед началом отопительного сезона предусматривают следующие действия:</w:t>
      </w:r>
    </w:p>
    <w:p w:rsidR="00A0737E" w:rsidRPr="0007631C" w:rsidRDefault="00A0737E" w:rsidP="00A0737E">
      <w:pPr>
        <w:jc w:val="both"/>
        <w:outlineLvl w:val="0"/>
        <w:rPr>
          <w:b/>
          <w:sz w:val="20"/>
          <w:szCs w:val="20"/>
        </w:rPr>
      </w:pPr>
    </w:p>
    <w:p w:rsidR="00A0737E" w:rsidRPr="00E60EF0" w:rsidRDefault="00A0737E" w:rsidP="00A0737E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проверку герметичности АЭК;</w:t>
      </w:r>
    </w:p>
    <w:p w:rsidR="00A0737E" w:rsidRPr="00E60EF0" w:rsidRDefault="00A0737E" w:rsidP="00A0737E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проверку правильности подключения АЭК к системе отопления;</w:t>
      </w:r>
    </w:p>
    <w:p w:rsidR="00A0737E" w:rsidRPr="00E60EF0" w:rsidRDefault="00A0737E" w:rsidP="00A0737E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проверку правильности подключения АЭК к  электрической сети и циркуляционному насосу;</w:t>
      </w:r>
    </w:p>
    <w:p w:rsidR="00A0737E" w:rsidRPr="00E60EF0" w:rsidRDefault="00A0737E" w:rsidP="00A0737E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протяжку всех контактов электрических цепей.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Техническое обслуживание АЭК и ремонт осуществляется квалифицированным персоналом сервисного центра или аттестованной для проведения таких работ организацией.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Протяжка ТЭНов и электрических соединений должна проводиться не реже 2 раз в год.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Рекомендуется проводить протяжку один раз в три месяца.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При отсутствии гарантийного талона срок гарантии исчисляется со дня изготовления АЭК.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Рекламации на работу АЭК не принимаются, бесплатный ремонт и замена АЭК не производится в случаях, если:</w:t>
      </w:r>
    </w:p>
    <w:p w:rsidR="00A0737E" w:rsidRPr="00E60EF0" w:rsidRDefault="00A0737E" w:rsidP="00F11E2C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проектирование и монтаж системы отопления и водоснабжения на объекте проведены организацией, не имеющей соответствующей лицензии на данный вид работ или с несоблюдением требований,  изложенных в данном Руководстве пользователя;</w:t>
      </w:r>
    </w:p>
    <w:p w:rsidR="00A0737E" w:rsidRPr="00E60EF0" w:rsidRDefault="00A0737E" w:rsidP="00F11E2C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параметры электрической сети не соответствуют требованиям, изложенным в данном Руководстве пользователя;</w:t>
      </w:r>
    </w:p>
    <w:p w:rsidR="00A0737E" w:rsidRPr="00E60EF0" w:rsidRDefault="00A0737E" w:rsidP="00F11E2C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отсутствует заземление АЭК, или земля объединена с нулевым проводом;</w:t>
      </w:r>
    </w:p>
    <w:p w:rsidR="00A0737E" w:rsidRPr="00E60EF0" w:rsidRDefault="00A0737E" w:rsidP="00F11E2C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система отопления не была промыта или система заполнена неподготовленной водой, в теплоносителе содержатся твердые примеси, приводящие к отложению осадка в теплообменнике или к интенсивному образованию накипи на ТЭНах, не устранены протечки АЭК или его соединений с системой отопления;</w:t>
      </w:r>
    </w:p>
    <w:p w:rsidR="00A0737E" w:rsidRPr="00E60EF0" w:rsidRDefault="00A0737E" w:rsidP="00F11E2C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ремонт АЭК произведен не квалифицированным специалистом или пользователем;</w:t>
      </w:r>
    </w:p>
    <w:p w:rsidR="00A0737E" w:rsidRPr="00E60EF0" w:rsidRDefault="00A0737E" w:rsidP="00F11E2C">
      <w:pPr>
        <w:numPr>
          <w:ilvl w:val="0"/>
          <w:numId w:val="24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АЭК использовался не по назначению.</w:t>
      </w:r>
    </w:p>
    <w:p w:rsidR="00A0737E" w:rsidRPr="00E60EF0" w:rsidRDefault="00A0737E" w:rsidP="002D53C1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lastRenderedPageBreak/>
        <w:t xml:space="preserve">Изделие, утратившее товарный вид по </w:t>
      </w:r>
      <w:r w:rsidR="00F11E2C" w:rsidRPr="00E60EF0">
        <w:rPr>
          <w:sz w:val="18"/>
          <w:szCs w:val="20"/>
        </w:rPr>
        <w:t>вине потребителя</w:t>
      </w:r>
      <w:r w:rsidRPr="00E60EF0">
        <w:rPr>
          <w:sz w:val="18"/>
          <w:szCs w:val="20"/>
        </w:rPr>
        <w:t>, обмену не подлежит.</w:t>
      </w:r>
    </w:p>
    <w:p w:rsidR="00A0737E" w:rsidRPr="00E60EF0" w:rsidRDefault="00A0737E" w:rsidP="002D53C1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При обнаружении неисправностей в АЭК потребитель обязан выключить АЭК из сети и не демонтируя его из системы, вызвать работника сервисной службы.</w:t>
      </w:r>
    </w:p>
    <w:p w:rsidR="00A0737E" w:rsidRPr="00E60EF0" w:rsidRDefault="00A0737E" w:rsidP="002D53C1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Решение о гарантийной или платной форме выполнения ремонта в течение гарантийного срока принимается работником сервисной службы после установления причин неисправности.</w:t>
      </w:r>
    </w:p>
    <w:p w:rsidR="00A0737E" w:rsidRPr="00E60EF0" w:rsidRDefault="00A0737E" w:rsidP="002D53C1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Процедура отнесения к гарантийному ремонту прописана в договоре сервисного обслуживания.</w:t>
      </w:r>
    </w:p>
    <w:p w:rsidR="00A0737E" w:rsidRPr="00E60EF0" w:rsidRDefault="00A0737E" w:rsidP="002D53C1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 xml:space="preserve">Гарантийный срок хранения АЭК – </w:t>
      </w:r>
      <w:r w:rsidR="00B432CE">
        <w:rPr>
          <w:sz w:val="18"/>
          <w:szCs w:val="20"/>
        </w:rPr>
        <w:t xml:space="preserve">18 месяцев </w:t>
      </w:r>
      <w:r w:rsidRPr="00E60EF0">
        <w:rPr>
          <w:sz w:val="18"/>
          <w:szCs w:val="20"/>
        </w:rPr>
        <w:t xml:space="preserve">с момента </w:t>
      </w:r>
      <w:r w:rsidR="00B432CE" w:rsidRPr="00E60EF0">
        <w:rPr>
          <w:sz w:val="18"/>
          <w:szCs w:val="20"/>
        </w:rPr>
        <w:t>даты изготовления</w:t>
      </w:r>
      <w:r w:rsidRPr="00E60EF0">
        <w:rPr>
          <w:sz w:val="18"/>
          <w:szCs w:val="20"/>
        </w:rPr>
        <w:t>.</w:t>
      </w:r>
    </w:p>
    <w:p w:rsidR="00472669" w:rsidRPr="002D53C1" w:rsidRDefault="00472669" w:rsidP="002D53C1">
      <w:pPr>
        <w:ind w:firstLine="720"/>
        <w:jc w:val="both"/>
        <w:rPr>
          <w:sz w:val="18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FC2F9C" w:rsidRDefault="00FC2F9C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63576" w:rsidRDefault="00363576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33C6B" w:rsidRDefault="00333C6B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33C6B" w:rsidRDefault="00333C6B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333C6B" w:rsidRDefault="00333C6B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2D53C1" w:rsidRDefault="002D53C1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2D53C1" w:rsidRDefault="002D53C1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2D53C1" w:rsidRDefault="002D53C1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2D53C1" w:rsidRDefault="002D53C1" w:rsidP="00E251BB">
      <w:pPr>
        <w:shd w:val="clear" w:color="auto" w:fill="FFFFFF"/>
        <w:jc w:val="center"/>
        <w:rPr>
          <w:b/>
          <w:sz w:val="20"/>
          <w:szCs w:val="20"/>
        </w:rPr>
      </w:pPr>
    </w:p>
    <w:p w:rsidR="0021418F" w:rsidRPr="00962D9F" w:rsidRDefault="00E251BB" w:rsidP="00E251BB">
      <w:pPr>
        <w:shd w:val="clear" w:color="auto" w:fill="FFFFFF"/>
        <w:jc w:val="center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lastRenderedPageBreak/>
        <w:t>ГАРАНТИЙНЫЙ ТАЛОН</w:t>
      </w:r>
    </w:p>
    <w:p w:rsidR="002E681A" w:rsidRDefault="002E681A" w:rsidP="00E251BB">
      <w:pPr>
        <w:ind w:left="720"/>
        <w:jc w:val="center"/>
        <w:rPr>
          <w:b/>
        </w:rPr>
      </w:pPr>
    </w:p>
    <w:tbl>
      <w:tblPr>
        <w:tblpPr w:leftFromText="180" w:rightFromText="180" w:vertAnchor="text" w:horzAnchor="margin" w:tblpY="54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1932"/>
        <w:gridCol w:w="4510"/>
      </w:tblGrid>
      <w:tr w:rsidR="002E681A" w:rsidRPr="0007631C" w:rsidTr="002E681A">
        <w:trPr>
          <w:trHeight w:hRule="exact" w:val="718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510" w:type="dxa"/>
            <w:vAlign w:val="center"/>
          </w:tcPr>
          <w:p w:rsidR="00A92CA3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Автоматический эле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ктронагревательный котел </w:t>
            </w:r>
          </w:p>
          <w:p w:rsidR="002E681A" w:rsidRPr="00A92CA3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2CA3">
              <w:rPr>
                <w:rFonts w:ascii="Calibri" w:hAnsi="Calibri" w:cs="Calibri"/>
                <w:b/>
                <w:sz w:val="20"/>
                <w:szCs w:val="20"/>
              </w:rPr>
              <w:t>«</w:t>
            </w:r>
            <w:r w:rsidR="00A92CA3" w:rsidRPr="00A92CA3">
              <w:rPr>
                <w:b/>
                <w:sz w:val="18"/>
                <w:szCs w:val="18"/>
                <w:lang w:val="en-US"/>
              </w:rPr>
              <w:t>INTOIS</w:t>
            </w:r>
            <w:r w:rsidR="00A92CA3" w:rsidRPr="00A92CA3">
              <w:rPr>
                <w:b/>
                <w:sz w:val="18"/>
                <w:szCs w:val="18"/>
              </w:rPr>
              <w:t xml:space="preserve"> </w:t>
            </w:r>
            <w:r w:rsidR="00A92CA3" w:rsidRPr="00A92CA3">
              <w:rPr>
                <w:b/>
                <w:sz w:val="18"/>
                <w:szCs w:val="18"/>
                <w:lang w:val="en-US"/>
              </w:rPr>
              <w:t>LITE</w:t>
            </w:r>
            <w:r w:rsidRPr="00A92CA3">
              <w:rPr>
                <w:rFonts w:ascii="Calibri" w:hAnsi="Calibri" w:cs="Calibri"/>
                <w:b/>
                <w:sz w:val="20"/>
                <w:szCs w:val="20"/>
              </w:rPr>
              <w:t>»</w:t>
            </w:r>
          </w:p>
        </w:tc>
      </w:tr>
      <w:tr w:rsidR="002E681A" w:rsidRPr="006E64AD" w:rsidTr="002E681A">
        <w:trPr>
          <w:trHeight w:val="203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Модель</w:t>
            </w:r>
          </w:p>
        </w:tc>
        <w:tc>
          <w:tcPr>
            <w:tcW w:w="4510" w:type="dxa"/>
            <w:vAlign w:val="center"/>
          </w:tcPr>
          <w:p w:rsidR="002E681A" w:rsidRPr="0007631C" w:rsidRDefault="00A92CA3" w:rsidP="002E681A">
            <w:pPr>
              <w:spacing w:line="480" w:lineRule="auto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92CA3">
              <w:rPr>
                <w:b/>
                <w:sz w:val="18"/>
                <w:szCs w:val="18"/>
                <w:lang w:val="en-US"/>
              </w:rPr>
              <w:t>INTOIS</w:t>
            </w:r>
            <w:r w:rsidRPr="00A92CA3">
              <w:rPr>
                <w:b/>
                <w:sz w:val="18"/>
                <w:szCs w:val="18"/>
              </w:rPr>
              <w:t xml:space="preserve"> </w:t>
            </w:r>
            <w:r w:rsidRPr="00A92CA3">
              <w:rPr>
                <w:b/>
                <w:sz w:val="18"/>
                <w:szCs w:val="18"/>
                <w:lang w:val="en-US"/>
              </w:rPr>
              <w:t>LITE</w:t>
            </w:r>
            <w:r w:rsidR="002E681A" w:rsidRPr="0007631C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___</w:t>
            </w:r>
          </w:p>
        </w:tc>
      </w:tr>
      <w:tr w:rsidR="002E681A" w:rsidRPr="0007631C" w:rsidTr="002E681A">
        <w:trPr>
          <w:trHeight w:val="196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Серийный номер</w:t>
            </w:r>
          </w:p>
        </w:tc>
        <w:tc>
          <w:tcPr>
            <w:tcW w:w="4510" w:type="dxa"/>
            <w:vAlign w:val="bottom"/>
          </w:tcPr>
          <w:p w:rsidR="002E681A" w:rsidRPr="0007631C" w:rsidRDefault="002E681A" w:rsidP="002E681A">
            <w:pPr>
              <w:spacing w:line="48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№</w:t>
            </w:r>
          </w:p>
        </w:tc>
      </w:tr>
      <w:tr w:rsidR="002E681A" w:rsidRPr="0007631C" w:rsidTr="002E681A">
        <w:trPr>
          <w:trHeight w:val="200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Дата изготовления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spacing w:line="48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«      »                            20    г.</w:t>
            </w:r>
          </w:p>
        </w:tc>
      </w:tr>
      <w:tr w:rsidR="002E681A" w:rsidRPr="0007631C" w:rsidTr="002E681A">
        <w:trPr>
          <w:trHeight w:hRule="exact" w:val="777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5.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Изготовитель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ООО «Интоис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Оптима</w:t>
            </w: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», г. Москва, ул. Бирюзова, дом1</w:t>
            </w:r>
          </w:p>
        </w:tc>
      </w:tr>
      <w:tr w:rsidR="002E681A" w:rsidRPr="0007631C" w:rsidTr="002E681A">
        <w:trPr>
          <w:cantSplit/>
          <w:trHeight w:hRule="exact" w:val="859"/>
        </w:trPr>
        <w:tc>
          <w:tcPr>
            <w:tcW w:w="470" w:type="dxa"/>
            <w:vMerge w:val="restart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6.</w:t>
            </w:r>
          </w:p>
        </w:tc>
        <w:tc>
          <w:tcPr>
            <w:tcW w:w="1932" w:type="dxa"/>
            <w:vMerge w:val="restart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Гарантийное обслуживание (заполняется продавцом)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</w:t>
            </w: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ООО «Интоис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Оптима</w:t>
            </w:r>
            <w:r w:rsidRPr="0007631C">
              <w:rPr>
                <w:rFonts w:ascii="Calibri" w:hAnsi="Calibri" w:cs="Calibri"/>
                <w:b/>
                <w:sz w:val="20"/>
                <w:szCs w:val="20"/>
              </w:rPr>
              <w:t xml:space="preserve">», г. Москва, ул. Бирюзова, дом1. </w:t>
            </w:r>
          </w:p>
          <w:p w:rsidR="002E681A" w:rsidRPr="0007631C" w:rsidRDefault="002E681A" w:rsidP="00FC2F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sz w:val="20"/>
                <w:szCs w:val="20"/>
              </w:rPr>
              <w:t xml:space="preserve">Тел./факс (499) </w:t>
            </w:r>
            <w:r w:rsidR="00FC2F9C">
              <w:rPr>
                <w:rFonts w:ascii="Calibri" w:hAnsi="Calibri" w:cs="Calibri"/>
                <w:b/>
                <w:sz w:val="20"/>
                <w:szCs w:val="20"/>
              </w:rPr>
              <w:t>978-07-40</w:t>
            </w:r>
          </w:p>
        </w:tc>
      </w:tr>
      <w:tr w:rsidR="002E681A" w:rsidRPr="0007631C" w:rsidTr="002E681A">
        <w:trPr>
          <w:cantSplit/>
          <w:trHeight w:hRule="exact" w:val="694"/>
        </w:trPr>
        <w:tc>
          <w:tcPr>
            <w:tcW w:w="470" w:type="dxa"/>
            <w:vMerge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2E681A" w:rsidRPr="0007631C" w:rsidRDefault="002E681A" w:rsidP="002E681A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10" w:type="dxa"/>
          </w:tcPr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681A" w:rsidRPr="0007631C" w:rsidTr="002E681A">
        <w:trPr>
          <w:cantSplit/>
          <w:trHeight w:hRule="exact" w:val="428"/>
        </w:trPr>
        <w:tc>
          <w:tcPr>
            <w:tcW w:w="470" w:type="dxa"/>
            <w:vMerge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2E681A" w:rsidRPr="0007631C" w:rsidRDefault="002E681A" w:rsidP="002E681A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10" w:type="dxa"/>
          </w:tcPr>
          <w:p w:rsidR="002E681A" w:rsidRPr="005A32C5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681A" w:rsidRPr="0007631C" w:rsidTr="002E681A">
        <w:trPr>
          <w:trHeight w:val="233"/>
        </w:trPr>
        <w:tc>
          <w:tcPr>
            <w:tcW w:w="470" w:type="dxa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7.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Дата продажи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spacing w:line="48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«       »                            20   г.</w:t>
            </w:r>
          </w:p>
        </w:tc>
      </w:tr>
      <w:tr w:rsidR="002E681A" w:rsidRPr="0007631C" w:rsidTr="002E681A">
        <w:trPr>
          <w:trHeight w:hRule="exact" w:val="813"/>
        </w:trPr>
        <w:tc>
          <w:tcPr>
            <w:tcW w:w="470" w:type="dxa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8.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>Наименование, адрес, тел. продавца</w:t>
            </w:r>
          </w:p>
        </w:tc>
        <w:tc>
          <w:tcPr>
            <w:tcW w:w="4510" w:type="dxa"/>
          </w:tcPr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681A" w:rsidRPr="0007631C" w:rsidTr="002E681A">
        <w:trPr>
          <w:trHeight w:val="261"/>
        </w:trPr>
        <w:tc>
          <w:tcPr>
            <w:tcW w:w="470" w:type="dxa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9.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Подпись представителя продавца</w:t>
            </w:r>
          </w:p>
        </w:tc>
        <w:tc>
          <w:tcPr>
            <w:tcW w:w="4510" w:type="dxa"/>
            <w:vAlign w:val="bottom"/>
          </w:tcPr>
          <w:p w:rsidR="002E681A" w:rsidRPr="0007631C" w:rsidRDefault="002E681A" w:rsidP="002E68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/                                             /</w:t>
            </w:r>
          </w:p>
        </w:tc>
      </w:tr>
      <w:tr w:rsidR="002E681A" w:rsidRPr="0007631C" w:rsidTr="002E681A">
        <w:trPr>
          <w:trHeight w:val="673"/>
        </w:trPr>
        <w:tc>
          <w:tcPr>
            <w:tcW w:w="470" w:type="dxa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10.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 xml:space="preserve">Наименование </w:t>
            </w:r>
          </w:p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 xml:space="preserve">должности </w:t>
            </w:r>
          </w:p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>и расшифровка</w:t>
            </w:r>
          </w:p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>фамилии представителя продавца</w:t>
            </w:r>
          </w:p>
        </w:tc>
        <w:tc>
          <w:tcPr>
            <w:tcW w:w="4510" w:type="dxa"/>
          </w:tcPr>
          <w:p w:rsidR="002E681A" w:rsidRPr="0007631C" w:rsidRDefault="002E681A" w:rsidP="002E681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2E681A" w:rsidRPr="00E57C3B" w:rsidRDefault="002E681A" w:rsidP="00E251BB">
      <w:pPr>
        <w:ind w:left="720"/>
        <w:jc w:val="center"/>
        <w:rPr>
          <w:b/>
        </w:rPr>
      </w:pPr>
    </w:p>
    <w:p w:rsidR="00E251BB" w:rsidRPr="00962D9F" w:rsidRDefault="00976CF4" w:rsidP="00E251BB">
      <w:pPr>
        <w:ind w:left="720"/>
        <w:jc w:val="center"/>
        <w:rPr>
          <w:b/>
        </w:rPr>
      </w:pPr>
      <w:r>
        <w:rPr>
          <w:b/>
        </w:rPr>
        <w:lastRenderedPageBreak/>
        <w:t>ПАМЯТКА ПОКУПАТЕЛЮ</w:t>
      </w:r>
    </w:p>
    <w:p w:rsidR="00F11E2C" w:rsidRDefault="00F11E2C" w:rsidP="00F11E2C">
      <w:pPr>
        <w:ind w:left="720"/>
        <w:jc w:val="both"/>
        <w:rPr>
          <w:sz w:val="18"/>
          <w:szCs w:val="20"/>
        </w:rPr>
      </w:pPr>
    </w:p>
    <w:p w:rsidR="00F11E2C" w:rsidRDefault="00F11E2C" w:rsidP="00F11E2C">
      <w:pPr>
        <w:ind w:left="720"/>
        <w:jc w:val="both"/>
        <w:rPr>
          <w:sz w:val="18"/>
          <w:szCs w:val="20"/>
        </w:rPr>
      </w:pPr>
    </w:p>
    <w:p w:rsidR="00F11E2C" w:rsidRDefault="00F11E2C" w:rsidP="00F11E2C">
      <w:pPr>
        <w:ind w:left="720"/>
        <w:jc w:val="both"/>
        <w:rPr>
          <w:sz w:val="18"/>
          <w:szCs w:val="20"/>
        </w:rPr>
      </w:pP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При покупке убедительно </w:t>
      </w:r>
      <w:r w:rsidR="00F11E2C" w:rsidRPr="002562EB">
        <w:rPr>
          <w:sz w:val="18"/>
          <w:szCs w:val="20"/>
        </w:rPr>
        <w:t>просим проверить</w:t>
      </w:r>
      <w:r w:rsidRPr="002562EB">
        <w:rPr>
          <w:sz w:val="18"/>
          <w:szCs w:val="20"/>
        </w:rPr>
        <w:t xml:space="preserve"> правильность заполнения гарантийного талона, а именно: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Наименование и серийный номер приобретаемого АЭК, указываемые в товаросопроводительных документах (накладных, товарных </w:t>
      </w:r>
      <w:r w:rsidR="00004504" w:rsidRPr="002562EB">
        <w:rPr>
          <w:sz w:val="18"/>
          <w:szCs w:val="20"/>
        </w:rPr>
        <w:t>чеках) должны</w:t>
      </w:r>
      <w:r w:rsidRPr="002562EB">
        <w:rPr>
          <w:sz w:val="18"/>
          <w:szCs w:val="20"/>
        </w:rPr>
        <w:t xml:space="preserve"> соответствовать наименованию и серийному номеру, указанным в Гарантийном талоне;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В гарантийном талоне должны быть указаны следующие сведения: модель и серийный номер АЭК; наименование, адрес и телефон изготовителя АЭК; дата продажи, наименование, адрес и телефон  Продавца,  а также наименование должности, подпись и расшифровка подписи представителя Продавца, удостоверенные  его четкой печатью.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Настоящей гарантией изготовитель гарантирует исправную </w:t>
      </w:r>
      <w:r w:rsidR="00A92CA3" w:rsidRPr="002562EB">
        <w:rPr>
          <w:sz w:val="18"/>
          <w:szCs w:val="20"/>
        </w:rPr>
        <w:t>работу АЭК</w:t>
      </w:r>
      <w:r w:rsidRPr="002562EB">
        <w:rPr>
          <w:sz w:val="18"/>
          <w:szCs w:val="20"/>
        </w:rPr>
        <w:t xml:space="preserve"> в те</w:t>
      </w:r>
      <w:r w:rsidR="000500E9" w:rsidRPr="002562EB">
        <w:rPr>
          <w:sz w:val="18"/>
          <w:szCs w:val="20"/>
        </w:rPr>
        <w:t xml:space="preserve">чение </w:t>
      </w:r>
      <w:r w:rsidR="00A92CA3">
        <w:rPr>
          <w:sz w:val="18"/>
          <w:szCs w:val="20"/>
        </w:rPr>
        <w:t>12 месяцев, но не более 18 месяцев</w:t>
      </w:r>
      <w:r w:rsidR="008315AB" w:rsidRPr="002562EB">
        <w:rPr>
          <w:sz w:val="18"/>
          <w:szCs w:val="20"/>
        </w:rPr>
        <w:t xml:space="preserve"> с момента продажи предприятием-изготовителем</w:t>
      </w:r>
      <w:r w:rsidRPr="002562EB">
        <w:rPr>
          <w:sz w:val="18"/>
          <w:szCs w:val="20"/>
        </w:rPr>
        <w:t>. Если дата продажи не указана, то гарантийный срок устанавливается со дня его  изготовления.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Гарантия  действительна только при предъявлении гарантийного талона, оформленного согласно требованиям  п.1 настоящего Порядка,  и товарно-денежных документов, подтверждающих факт покупки.</w:t>
      </w:r>
    </w:p>
    <w:p w:rsidR="008315AB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Гарантийное обслуживание включает в себя бесплатный ремонт или замену вышедших из строя комплектующих  деталей и узлов АЭК.  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Доставку АЭК по адресу выполнения гарантийного ремонта и обратно осуществляется за счет средств изготовителя.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Претензии по комплектации  и внешнему виду АЭК принимаются только при его покупке. Претензии по внутренней </w:t>
      </w:r>
      <w:r w:rsidR="00A92CA3" w:rsidRPr="002562EB">
        <w:rPr>
          <w:sz w:val="18"/>
          <w:szCs w:val="20"/>
        </w:rPr>
        <w:t>комплектности принимаются</w:t>
      </w:r>
      <w:r w:rsidRPr="002562EB">
        <w:rPr>
          <w:sz w:val="18"/>
          <w:szCs w:val="20"/>
        </w:rPr>
        <w:t xml:space="preserve"> в течение 30 дней с даты </w:t>
      </w:r>
      <w:r w:rsidR="00A92CA3" w:rsidRPr="002562EB">
        <w:rPr>
          <w:sz w:val="18"/>
          <w:szCs w:val="20"/>
        </w:rPr>
        <w:t>продажи только</w:t>
      </w:r>
      <w:r w:rsidRPr="002562EB">
        <w:rPr>
          <w:sz w:val="18"/>
          <w:szCs w:val="20"/>
        </w:rPr>
        <w:t xml:space="preserve"> при наличии неповрежденных наклеек и пломб на АЭК.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В случае наличия у АЭК существенных недостатков, то есть которые не могут быть устранены, либо которые проявляются и после устранения, производится: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замена неисправного АЭК на аналогичный. При такой замене перерасчет цены товара не производится;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замена неисправного АЭК на другую модель, если покупатель готов оплатить разницу в стоимости АЭК по цене на день замены. </w:t>
      </w:r>
    </w:p>
    <w:p w:rsidR="00A0737E" w:rsidRPr="002562EB" w:rsidRDefault="00A0737E" w:rsidP="00A0737E">
      <w:pPr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При замене АЭК  гарантийный срок исчисляется заново со дня передачи  его потребителю.</w:t>
      </w:r>
    </w:p>
    <w:p w:rsidR="00A0737E" w:rsidRPr="002562EB" w:rsidRDefault="00A0737E" w:rsidP="00A0737E">
      <w:pPr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 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АЭК не подлежит бесплатному ремонту  в следующих случаях: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lastRenderedPageBreak/>
        <w:t>если неисправность возникла в связи с нарушениями действующих государственных нормативов и правил в РФ, а также  инструкции изготовителя  при проведении монтажных и пусконаладочных   работ, а также при  эксплуатации;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если неисправность возникла  в связи с нарушением правил, установленных изготовителем, по транспортировке и хранению АЭК;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если имеются следы постороннего вмешательства или производился ремонт самостоятельно или силами третьих лиц;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если обнаружены не согласованные с </w:t>
      </w:r>
      <w:r w:rsidR="00004504" w:rsidRPr="002562EB">
        <w:rPr>
          <w:sz w:val="18"/>
          <w:szCs w:val="20"/>
        </w:rPr>
        <w:t>изготовителем изменения</w:t>
      </w:r>
      <w:r w:rsidRPr="002562EB">
        <w:rPr>
          <w:sz w:val="18"/>
          <w:szCs w:val="20"/>
        </w:rPr>
        <w:t xml:space="preserve"> конструкции или схемы соединения, за исключением оговоренных в инструкции;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имеются внешние и внутренние механические повреждения (трещины, следы удара, вмятины);</w:t>
      </w:r>
    </w:p>
    <w:p w:rsidR="00A0737E" w:rsidRPr="002562EB" w:rsidRDefault="00A0737E" w:rsidP="00A0737E">
      <w:pPr>
        <w:numPr>
          <w:ilvl w:val="1"/>
          <w:numId w:val="3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наличие повреждений, полученных в результате аварий, либо воздействия огня, влаги, грязи, агрессивной среды,  попадания внутрь посторонних предметов и пр.;</w:t>
      </w:r>
    </w:p>
    <w:p w:rsidR="00A0737E" w:rsidRPr="002562EB" w:rsidRDefault="00A0737E" w:rsidP="00A0737E">
      <w:pPr>
        <w:jc w:val="both"/>
        <w:rPr>
          <w:sz w:val="18"/>
          <w:szCs w:val="20"/>
        </w:rPr>
      </w:pP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Гарантией не предусмотрено профилактическое обслуживание и замена расходных материалов, установка, наладка и подключение АЭК, обучение работе с ним. 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Изготовитель гарантирует   продажу комплектующих деталей, узлов и материалов  любому покупателю для обеспечения нормальной работы АЭК в период послегарантийного срока на основании его заявки и оплаты. 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Гарантийный талон, содержащий исправления, недействителен, за исключением случаев, когда исправления сделаны продавцом и заверены его печатью.</w:t>
      </w:r>
    </w:p>
    <w:p w:rsidR="00A0737E" w:rsidRPr="002562EB" w:rsidRDefault="00A0737E" w:rsidP="00A0737E">
      <w:pPr>
        <w:numPr>
          <w:ilvl w:val="0"/>
          <w:numId w:val="35"/>
        </w:numPr>
        <w:ind w:hanging="720"/>
        <w:jc w:val="both"/>
        <w:rPr>
          <w:b/>
          <w:sz w:val="18"/>
          <w:szCs w:val="20"/>
        </w:rPr>
      </w:pPr>
      <w:r w:rsidRPr="002562EB">
        <w:rPr>
          <w:b/>
          <w:sz w:val="18"/>
          <w:szCs w:val="20"/>
        </w:rPr>
        <w:t xml:space="preserve">Комплект АЭК соответствует описанному в документации. С правилами   установки и </w:t>
      </w:r>
      <w:r w:rsidR="00004504" w:rsidRPr="002562EB">
        <w:rPr>
          <w:b/>
          <w:sz w:val="18"/>
          <w:szCs w:val="20"/>
        </w:rPr>
        <w:t>эксплуатации ознакомлен</w:t>
      </w:r>
      <w:r w:rsidRPr="002562EB">
        <w:rPr>
          <w:b/>
          <w:sz w:val="18"/>
          <w:szCs w:val="20"/>
        </w:rPr>
        <w:t>. С условиями гарантии ознак</w:t>
      </w:r>
      <w:r w:rsidR="0002258F" w:rsidRPr="002562EB">
        <w:rPr>
          <w:b/>
          <w:sz w:val="18"/>
          <w:szCs w:val="20"/>
        </w:rPr>
        <w:t>ом</w:t>
      </w:r>
      <w:r w:rsidRPr="002562EB">
        <w:rPr>
          <w:b/>
          <w:sz w:val="18"/>
          <w:szCs w:val="20"/>
        </w:rPr>
        <w:t>лен.</w:t>
      </w:r>
    </w:p>
    <w:p w:rsidR="00A0737E" w:rsidRPr="0007631C" w:rsidRDefault="00A0737E" w:rsidP="00A0737E">
      <w:pPr>
        <w:jc w:val="center"/>
        <w:rPr>
          <w:sz w:val="20"/>
          <w:szCs w:val="20"/>
        </w:rPr>
      </w:pPr>
    </w:p>
    <w:p w:rsidR="00A0737E" w:rsidRPr="0007631C" w:rsidRDefault="00A0737E" w:rsidP="00A0737E">
      <w:pPr>
        <w:jc w:val="center"/>
        <w:rPr>
          <w:sz w:val="20"/>
          <w:szCs w:val="20"/>
        </w:rPr>
      </w:pPr>
    </w:p>
    <w:p w:rsidR="00A0737E" w:rsidRPr="0007631C" w:rsidRDefault="00A0737E" w:rsidP="00A0737E">
      <w:pPr>
        <w:jc w:val="center"/>
        <w:rPr>
          <w:sz w:val="20"/>
          <w:szCs w:val="20"/>
        </w:rPr>
      </w:pPr>
    </w:p>
    <w:p w:rsidR="00A0737E" w:rsidRPr="002562EB" w:rsidRDefault="00A0737E" w:rsidP="00A0737E">
      <w:pPr>
        <w:jc w:val="center"/>
        <w:rPr>
          <w:sz w:val="18"/>
          <w:szCs w:val="20"/>
        </w:rPr>
      </w:pPr>
      <w:r w:rsidRPr="002562EB">
        <w:rPr>
          <w:sz w:val="18"/>
          <w:szCs w:val="20"/>
        </w:rPr>
        <w:t>____________________________ /________________________/</w:t>
      </w:r>
    </w:p>
    <w:p w:rsidR="00A0737E" w:rsidRPr="002562EB" w:rsidRDefault="00A0737E" w:rsidP="00A0737E">
      <w:pPr>
        <w:jc w:val="center"/>
        <w:rPr>
          <w:rFonts w:ascii="Arial" w:hAnsi="Arial" w:cs="Arial"/>
          <w:sz w:val="18"/>
          <w:szCs w:val="20"/>
        </w:rPr>
      </w:pPr>
      <w:r w:rsidRPr="002562EB">
        <w:rPr>
          <w:rFonts w:ascii="Arial" w:hAnsi="Arial" w:cs="Arial"/>
          <w:sz w:val="18"/>
          <w:szCs w:val="20"/>
        </w:rPr>
        <w:t>Подпись покупателя (потребителя)</w:t>
      </w: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2E681A" w:rsidRDefault="00813B1E" w:rsidP="002E681A">
      <w:pPr>
        <w:jc w:val="center"/>
        <w:rPr>
          <w:b/>
        </w:rPr>
      </w:pPr>
      <w:r>
        <w:rPr>
          <w:b/>
        </w:rPr>
        <w:lastRenderedPageBreak/>
        <w:t>ТАЛОН НА УСТАНОВКУ</w:t>
      </w:r>
    </w:p>
    <w:p w:rsidR="002E681A" w:rsidRPr="007217B2" w:rsidRDefault="001B5B6D" w:rsidP="002E681A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АЭК </w:t>
      </w:r>
      <w:r w:rsidRPr="00A92CA3">
        <w:rPr>
          <w:rFonts w:ascii="Calibri" w:hAnsi="Calibri" w:cs="Calibri"/>
          <w:b/>
          <w:sz w:val="20"/>
          <w:szCs w:val="20"/>
        </w:rPr>
        <w:t>«</w:t>
      </w:r>
      <w:r w:rsidRPr="00A92CA3">
        <w:rPr>
          <w:b/>
          <w:sz w:val="18"/>
          <w:szCs w:val="18"/>
          <w:lang w:val="en-US"/>
        </w:rPr>
        <w:t>INTOIS</w:t>
      </w:r>
      <w:r w:rsidRPr="00A92CA3">
        <w:rPr>
          <w:b/>
          <w:sz w:val="18"/>
          <w:szCs w:val="18"/>
        </w:rPr>
        <w:t xml:space="preserve"> </w:t>
      </w:r>
      <w:r w:rsidRPr="00A92CA3">
        <w:rPr>
          <w:b/>
          <w:sz w:val="18"/>
          <w:szCs w:val="18"/>
          <w:lang w:val="en-US"/>
        </w:rPr>
        <w:t>LITE</w:t>
      </w:r>
      <w:r w:rsidRPr="00A92CA3">
        <w:rPr>
          <w:rFonts w:ascii="Calibri" w:hAnsi="Calibri" w:cs="Calibri"/>
          <w:b/>
          <w:sz w:val="20"/>
          <w:szCs w:val="20"/>
        </w:rPr>
        <w:t>»</w:t>
      </w:r>
      <w:r w:rsidR="002E681A" w:rsidRPr="007217B2">
        <w:rPr>
          <w:sz w:val="18"/>
          <w:szCs w:val="18"/>
        </w:rPr>
        <w:t xml:space="preserve"> </w:t>
      </w:r>
      <w:r w:rsidR="002E681A" w:rsidRPr="007217B2">
        <w:rPr>
          <w:color w:val="000000"/>
          <w:sz w:val="18"/>
          <w:szCs w:val="18"/>
          <w:shd w:val="clear" w:color="auto" w:fill="FFFFFF"/>
        </w:rPr>
        <w:t>мощностью установ</w:t>
      </w:r>
      <w:r w:rsidR="002E681A">
        <w:rPr>
          <w:color w:val="000000"/>
          <w:sz w:val="18"/>
          <w:szCs w:val="18"/>
          <w:shd w:val="clear" w:color="auto" w:fill="FFFFFF"/>
        </w:rPr>
        <w:t xml:space="preserve">ленным </w:t>
      </w:r>
      <w:r w:rsidR="002E681A" w:rsidRPr="007217B2">
        <w:rPr>
          <w:color w:val="000000"/>
          <w:sz w:val="18"/>
          <w:szCs w:val="18"/>
          <w:shd w:val="clear" w:color="auto" w:fill="FFFFFF"/>
        </w:rPr>
        <w:t>циркуляцио</w:t>
      </w:r>
      <w:r w:rsidR="002E681A">
        <w:rPr>
          <w:color w:val="000000"/>
          <w:sz w:val="18"/>
          <w:szCs w:val="18"/>
          <w:shd w:val="clear" w:color="auto" w:fill="FFFFFF"/>
        </w:rPr>
        <w:t>н</w:t>
      </w:r>
      <w:r w:rsidR="002E681A" w:rsidRPr="007217B2">
        <w:rPr>
          <w:color w:val="000000"/>
          <w:sz w:val="18"/>
          <w:szCs w:val="18"/>
          <w:shd w:val="clear" w:color="auto" w:fill="FFFFFF"/>
        </w:rPr>
        <w:t>н</w:t>
      </w:r>
      <w:r w:rsidR="002E681A">
        <w:rPr>
          <w:color w:val="000000"/>
          <w:sz w:val="18"/>
          <w:szCs w:val="18"/>
          <w:shd w:val="clear" w:color="auto" w:fill="FFFFFF"/>
        </w:rPr>
        <w:t>ым</w:t>
      </w:r>
      <w:r w:rsidR="002E681A" w:rsidRPr="007217B2">
        <w:rPr>
          <w:color w:val="000000"/>
          <w:sz w:val="18"/>
          <w:szCs w:val="18"/>
          <w:shd w:val="clear" w:color="auto" w:fill="FFFFFF"/>
        </w:rPr>
        <w:t xml:space="preserve"> насос</w:t>
      </w:r>
      <w:r w:rsidR="002E681A">
        <w:rPr>
          <w:color w:val="000000"/>
          <w:sz w:val="18"/>
          <w:szCs w:val="18"/>
          <w:shd w:val="clear" w:color="auto" w:fill="FFFFFF"/>
        </w:rPr>
        <w:t>ом</w:t>
      </w:r>
      <w:r w:rsidR="002E681A" w:rsidRPr="007217B2">
        <w:rPr>
          <w:sz w:val="18"/>
          <w:szCs w:val="18"/>
        </w:rPr>
        <w:t>– ______ заводской номер___________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Установлен по адресу__________________________________ ________________________________________________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 xml:space="preserve">Монтажной организацией _________________________________________________________ </w:t>
      </w:r>
      <w:r w:rsidR="002D2A17">
        <w:rPr>
          <w:sz w:val="18"/>
          <w:szCs w:val="18"/>
        </w:rPr>
        <w:t xml:space="preserve">                           </w:t>
      </w:r>
      <w:r w:rsidRPr="007217B2">
        <w:rPr>
          <w:sz w:val="18"/>
          <w:szCs w:val="18"/>
          <w:vertAlign w:val="superscript"/>
        </w:rPr>
        <w:t>(наименование монтажной организации проводившей установку)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Адрес _________________________________________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Тел____________________________________________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Номер Лицензии_________________________________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Представитель монтажной организации:_____________________________________</w:t>
      </w:r>
    </w:p>
    <w:p w:rsidR="002E681A" w:rsidRPr="005D4133" w:rsidRDefault="002E681A" w:rsidP="002E681A"/>
    <w:p w:rsidR="002E681A" w:rsidRPr="005D4133" w:rsidRDefault="002E681A" w:rsidP="002E681A">
      <w:r w:rsidRPr="005D4133">
        <w:t xml:space="preserve">  «______» «_____________» 20____г. </w:t>
      </w:r>
    </w:p>
    <w:p w:rsidR="002E681A" w:rsidRPr="005D4133" w:rsidRDefault="002E681A" w:rsidP="002E681A">
      <w:pPr>
        <w:rPr>
          <w:vertAlign w:val="superscript"/>
        </w:rPr>
      </w:pPr>
      <w:r w:rsidRPr="005D4133">
        <w:t xml:space="preserve">___________          ________________________                              </w:t>
      </w:r>
      <w:r w:rsidRPr="005D4133">
        <w:rPr>
          <w:vertAlign w:val="superscript"/>
        </w:rPr>
        <w:t>(подпись)                                                            (расшифровка)</w:t>
      </w:r>
    </w:p>
    <w:p w:rsidR="002E681A" w:rsidRPr="005D4133" w:rsidRDefault="002E681A" w:rsidP="002E681A">
      <w:r w:rsidRPr="005D4133">
        <w:t xml:space="preserve">                        М.П.                                                              </w:t>
      </w: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Pr="00976CF4" w:rsidRDefault="00976CF4" w:rsidP="00FC2F9C">
      <w:pPr>
        <w:ind w:left="720"/>
        <w:rPr>
          <w:b/>
        </w:rPr>
      </w:pPr>
      <w:r w:rsidRPr="00976CF4">
        <w:rPr>
          <w:b/>
        </w:rPr>
        <w:lastRenderedPageBreak/>
        <w:t>ТЕХНИЧЕСКОЕ ОБСЛУЖИВАНИЕ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</w:t>
      </w:r>
      <w:r>
        <w:t>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</w:t>
      </w:r>
      <w:r>
        <w:t>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</w:t>
      </w:r>
      <w:r>
        <w:t>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7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7"/>
        <w:gridCol w:w="3836"/>
      </w:tblGrid>
      <w:tr w:rsidR="00A921F1" w:rsidRPr="00FE0743" w:rsidTr="00A921F1">
        <w:trPr>
          <w:trHeight w:val="4711"/>
          <w:jc w:val="center"/>
        </w:trPr>
        <w:tc>
          <w:tcPr>
            <w:tcW w:w="3517" w:type="dxa"/>
          </w:tcPr>
          <w:p w:rsidR="00A921F1" w:rsidRPr="00FE0743" w:rsidRDefault="00A921F1" w:rsidP="00A921F1">
            <w:pPr>
              <w:rPr>
                <w:b/>
                <w:i/>
                <w:sz w:val="18"/>
                <w:szCs w:val="18"/>
              </w:rPr>
            </w:pPr>
            <w:r w:rsidRPr="00FE0743">
              <w:rPr>
                <w:b/>
                <w:i/>
                <w:sz w:val="18"/>
                <w:szCs w:val="18"/>
              </w:rPr>
              <w:lastRenderedPageBreak/>
              <w:t>ООО</w:t>
            </w:r>
            <w:r w:rsidRPr="007F3652">
              <w:rPr>
                <w:b/>
                <w:i/>
                <w:sz w:val="18"/>
                <w:szCs w:val="18"/>
              </w:rPr>
              <w:t xml:space="preserve"> «</w:t>
            </w:r>
            <w:r>
              <w:rPr>
                <w:b/>
                <w:i/>
                <w:sz w:val="18"/>
                <w:szCs w:val="18"/>
              </w:rPr>
              <w:t>Интоис Оптима</w:t>
            </w:r>
            <w:r w:rsidRPr="007F3652">
              <w:rPr>
                <w:b/>
                <w:i/>
                <w:sz w:val="18"/>
                <w:szCs w:val="18"/>
              </w:rPr>
              <w:t xml:space="preserve">»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Ремонт_________________№_____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(гарант / негарант)</w:t>
            </w:r>
          </w:p>
          <w:p w:rsidR="00A921F1" w:rsidRPr="00FE0743" w:rsidRDefault="00A921F1" w:rsidP="00A921F1">
            <w:pPr>
              <w:jc w:val="center"/>
              <w:rPr>
                <w:b/>
                <w:sz w:val="18"/>
                <w:szCs w:val="18"/>
              </w:rPr>
            </w:pPr>
            <w:r w:rsidRPr="00FE0743">
              <w:rPr>
                <w:b/>
                <w:sz w:val="18"/>
                <w:szCs w:val="18"/>
              </w:rPr>
              <w:t>Выполненные работы</w:t>
            </w:r>
          </w:p>
          <w:p w:rsidR="00A921F1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  <w:vertAlign w:val="superscript"/>
              </w:rPr>
            </w:pPr>
            <w:r w:rsidRPr="00FE0743">
              <w:rPr>
                <w:sz w:val="18"/>
                <w:szCs w:val="18"/>
              </w:rPr>
              <w:t>Работу выполнил _________________________</w:t>
            </w:r>
            <w:r w:rsidRPr="00FE0743">
              <w:rPr>
                <w:sz w:val="18"/>
                <w:szCs w:val="18"/>
                <w:vertAlign w:val="superscript"/>
              </w:rPr>
              <w:t xml:space="preserve">  </w:t>
            </w:r>
          </w:p>
          <w:p w:rsidR="00A921F1" w:rsidRPr="00B73192" w:rsidRDefault="00A921F1" w:rsidP="00A921F1">
            <w:pPr>
              <w:rPr>
                <w:sz w:val="18"/>
                <w:szCs w:val="18"/>
                <w:u w:val="single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                                (Ф.И.О. </w:t>
            </w:r>
            <w:r w:rsidRPr="00B73192">
              <w:rPr>
                <w:sz w:val="18"/>
                <w:szCs w:val="18"/>
                <w:u w:val="single"/>
                <w:vertAlign w:val="superscript"/>
              </w:rPr>
              <w:t xml:space="preserve">Мастера)_______________________________________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(подпись)           </w:t>
            </w:r>
            <w:r w:rsidRPr="00FE0743">
              <w:rPr>
                <w:sz w:val="18"/>
                <w:szCs w:val="18"/>
              </w:rPr>
              <w:t xml:space="preserve">    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Дата «___»  «_________»  20___г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 ___________    ______________</w:t>
            </w:r>
          </w:p>
          <w:p w:rsidR="00A921F1" w:rsidRPr="00FE0743" w:rsidRDefault="00A921F1" w:rsidP="00A921F1">
            <w:r w:rsidRPr="00FE0743">
              <w:rPr>
                <w:sz w:val="18"/>
                <w:szCs w:val="18"/>
              </w:rPr>
              <w:t xml:space="preserve">                         </w:t>
            </w:r>
            <w:r w:rsidRPr="00FE0743">
              <w:rPr>
                <w:sz w:val="18"/>
                <w:szCs w:val="18"/>
                <w:vertAlign w:val="superscript"/>
              </w:rPr>
              <w:t>(подпись)</w:t>
            </w:r>
            <w:r w:rsidRPr="00FE0743">
              <w:rPr>
                <w:sz w:val="18"/>
                <w:szCs w:val="18"/>
              </w:rPr>
              <w:t xml:space="preserve">                     </w:t>
            </w:r>
            <w:r w:rsidRPr="00FE0743">
              <w:rPr>
                <w:sz w:val="18"/>
                <w:szCs w:val="18"/>
                <w:vertAlign w:val="superscript"/>
              </w:rPr>
              <w:t>(расшифровка)</w:t>
            </w:r>
            <w:r w:rsidRPr="00FE0743">
              <w:rPr>
                <w:sz w:val="18"/>
                <w:szCs w:val="18"/>
              </w:rPr>
              <w:t xml:space="preserve">   </w:t>
            </w:r>
            <w:r w:rsidRPr="00FE0743">
              <w:t xml:space="preserve">          </w:t>
            </w:r>
          </w:p>
        </w:tc>
        <w:tc>
          <w:tcPr>
            <w:tcW w:w="3836" w:type="dxa"/>
          </w:tcPr>
          <w:p w:rsidR="00A921F1" w:rsidRPr="00FE0743" w:rsidRDefault="00A921F1" w:rsidP="00A921F1">
            <w:pPr>
              <w:rPr>
                <w:b/>
                <w:i/>
                <w:sz w:val="18"/>
                <w:szCs w:val="18"/>
              </w:rPr>
            </w:pPr>
            <w:r w:rsidRPr="00FE0743">
              <w:rPr>
                <w:b/>
                <w:i/>
                <w:sz w:val="18"/>
                <w:szCs w:val="18"/>
              </w:rPr>
              <w:t>ООО</w:t>
            </w:r>
            <w:r w:rsidRPr="007F3652">
              <w:rPr>
                <w:b/>
                <w:i/>
                <w:sz w:val="18"/>
                <w:szCs w:val="18"/>
              </w:rPr>
              <w:t xml:space="preserve"> «</w:t>
            </w:r>
            <w:r>
              <w:rPr>
                <w:b/>
                <w:i/>
                <w:sz w:val="18"/>
                <w:szCs w:val="18"/>
              </w:rPr>
              <w:t>Интоис Оптима</w:t>
            </w:r>
            <w:r w:rsidRPr="007F3652">
              <w:rPr>
                <w:b/>
                <w:i/>
                <w:sz w:val="18"/>
                <w:szCs w:val="18"/>
              </w:rPr>
              <w:t xml:space="preserve">»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На ремонт_________________________ № 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</w:t>
            </w:r>
            <w:r w:rsidRPr="00FE0743">
              <w:rPr>
                <w:sz w:val="18"/>
                <w:szCs w:val="18"/>
                <w:vertAlign w:val="superscript"/>
              </w:rPr>
              <w:t>(гарант / негарант)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Продан_________________________________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         </w:t>
            </w:r>
            <w:r w:rsidRPr="00FE0743">
              <w:rPr>
                <w:sz w:val="18"/>
                <w:szCs w:val="18"/>
                <w:vertAlign w:val="superscript"/>
              </w:rPr>
              <w:t>(Наименование организации)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             </w:t>
            </w:r>
            <w:r w:rsidRPr="00FE0743">
              <w:rPr>
                <w:sz w:val="18"/>
                <w:szCs w:val="18"/>
                <w:vertAlign w:val="superscript"/>
              </w:rPr>
              <w:t>(адрес и телефон)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_______________________________</w:t>
            </w:r>
            <w:r w:rsidRPr="00FE0743">
              <w:rPr>
                <w:b/>
                <w:sz w:val="18"/>
                <w:szCs w:val="18"/>
              </w:rPr>
              <w:t>Выполненные работы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_______________________________________</w:t>
            </w:r>
          </w:p>
          <w:p w:rsidR="00A921F1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______________________________________</w:t>
            </w:r>
          </w:p>
          <w:p w:rsidR="00A921F1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Работу выполнил __________________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(Ф.И.О. Мастера)                            (подпись)                          </w:t>
            </w:r>
            <w:r w:rsidRPr="00FE0743">
              <w:rPr>
                <w:sz w:val="18"/>
                <w:szCs w:val="18"/>
              </w:rPr>
              <w:t xml:space="preserve">    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Дата «___»  «_________»  20___г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 __________  ___________________</w:t>
            </w:r>
          </w:p>
          <w:p w:rsidR="00A921F1" w:rsidRPr="00FE0743" w:rsidRDefault="00A921F1" w:rsidP="00A921F1">
            <w:r w:rsidRPr="00FE0743">
              <w:rPr>
                <w:sz w:val="18"/>
                <w:szCs w:val="18"/>
              </w:rPr>
              <w:t xml:space="preserve">                         </w:t>
            </w:r>
            <w:r w:rsidRPr="00FE0743">
              <w:rPr>
                <w:sz w:val="18"/>
                <w:szCs w:val="18"/>
                <w:vertAlign w:val="superscript"/>
              </w:rPr>
              <w:t>(подпись)                                    (расшифровка)</w:t>
            </w:r>
          </w:p>
        </w:tc>
      </w:tr>
      <w:tr w:rsidR="00A921F1" w:rsidRPr="00FE0743" w:rsidTr="00A921F1">
        <w:trPr>
          <w:trHeight w:val="4501"/>
          <w:jc w:val="center"/>
        </w:trPr>
        <w:tc>
          <w:tcPr>
            <w:tcW w:w="3517" w:type="dxa"/>
          </w:tcPr>
          <w:p w:rsidR="00A921F1" w:rsidRPr="00FE0743" w:rsidRDefault="00A921F1" w:rsidP="00A921F1">
            <w:pPr>
              <w:rPr>
                <w:b/>
                <w:i/>
                <w:sz w:val="18"/>
                <w:szCs w:val="18"/>
              </w:rPr>
            </w:pPr>
            <w:r w:rsidRPr="00FE0743">
              <w:rPr>
                <w:b/>
                <w:i/>
                <w:sz w:val="18"/>
                <w:szCs w:val="18"/>
              </w:rPr>
              <w:t>ООО</w:t>
            </w:r>
            <w:r w:rsidRPr="007F3652">
              <w:rPr>
                <w:b/>
                <w:i/>
                <w:sz w:val="18"/>
                <w:szCs w:val="18"/>
              </w:rPr>
              <w:t xml:space="preserve"> «</w:t>
            </w:r>
            <w:r>
              <w:rPr>
                <w:b/>
                <w:i/>
                <w:sz w:val="18"/>
                <w:szCs w:val="18"/>
              </w:rPr>
              <w:t>Интоис Оптима</w:t>
            </w:r>
            <w:r w:rsidRPr="007F3652">
              <w:rPr>
                <w:b/>
                <w:i/>
                <w:sz w:val="18"/>
                <w:szCs w:val="18"/>
              </w:rPr>
              <w:t xml:space="preserve">»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Ремонт_________________№______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(гарант / негарант)</w:t>
            </w:r>
          </w:p>
          <w:p w:rsidR="00A921F1" w:rsidRPr="001529DA" w:rsidRDefault="00A921F1" w:rsidP="00A921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Выполненные работы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  <w:vertAlign w:val="superscript"/>
              </w:rPr>
            </w:pPr>
            <w:r w:rsidRPr="00FE0743">
              <w:rPr>
                <w:sz w:val="18"/>
                <w:szCs w:val="18"/>
              </w:rPr>
              <w:t>Работу выполнил _________________________</w:t>
            </w:r>
            <w:r w:rsidRPr="00FE0743">
              <w:rPr>
                <w:sz w:val="18"/>
                <w:szCs w:val="18"/>
                <w:vertAlign w:val="superscript"/>
              </w:rPr>
              <w:t xml:space="preserve">  </w:t>
            </w:r>
          </w:p>
          <w:p w:rsidR="00A921F1" w:rsidRPr="00346F81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                                (Ф.И.О. </w:t>
            </w:r>
            <w:r w:rsidRPr="00B73192">
              <w:rPr>
                <w:sz w:val="18"/>
                <w:szCs w:val="18"/>
                <w:u w:val="single"/>
                <w:vertAlign w:val="superscript"/>
              </w:rPr>
              <w:t>Мастера)</w:t>
            </w:r>
            <w:r w:rsidRPr="00FE0743">
              <w:rPr>
                <w:sz w:val="18"/>
                <w:szCs w:val="18"/>
                <w:vertAlign w:val="superscript"/>
              </w:rPr>
              <w:t xml:space="preserve"> </w:t>
            </w:r>
            <w:r w:rsidRPr="00346F81">
              <w:rPr>
                <w:sz w:val="18"/>
                <w:szCs w:val="18"/>
                <w:vertAlign w:val="superscript"/>
              </w:rPr>
              <w:t>_________________________________________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(подпись)           </w:t>
            </w:r>
            <w:r w:rsidRPr="00FE0743">
              <w:rPr>
                <w:sz w:val="18"/>
                <w:szCs w:val="18"/>
              </w:rPr>
              <w:t xml:space="preserve">    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Дата «___»  «_________»  20___г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 ___________    _____________</w:t>
            </w:r>
          </w:p>
          <w:p w:rsidR="00A921F1" w:rsidRPr="00FE0743" w:rsidRDefault="00A921F1" w:rsidP="00A921F1">
            <w:r w:rsidRPr="00FE0743">
              <w:rPr>
                <w:sz w:val="18"/>
                <w:szCs w:val="18"/>
              </w:rPr>
              <w:t xml:space="preserve">                         </w:t>
            </w:r>
            <w:r w:rsidRPr="00FE0743">
              <w:rPr>
                <w:sz w:val="18"/>
                <w:szCs w:val="18"/>
                <w:vertAlign w:val="superscript"/>
              </w:rPr>
              <w:t>(подпись)</w:t>
            </w:r>
            <w:r w:rsidRPr="00FE0743">
              <w:rPr>
                <w:sz w:val="18"/>
                <w:szCs w:val="18"/>
              </w:rPr>
              <w:t xml:space="preserve">                     </w:t>
            </w:r>
            <w:r w:rsidRPr="00FE0743">
              <w:rPr>
                <w:sz w:val="18"/>
                <w:szCs w:val="18"/>
                <w:vertAlign w:val="superscript"/>
              </w:rPr>
              <w:t>(расшифровка)</w:t>
            </w:r>
            <w:r w:rsidRPr="00FE0743">
              <w:rPr>
                <w:sz w:val="18"/>
                <w:szCs w:val="18"/>
              </w:rPr>
              <w:t xml:space="preserve">   </w:t>
            </w:r>
            <w:r w:rsidRPr="00FE0743">
              <w:t xml:space="preserve">          </w:t>
            </w:r>
          </w:p>
        </w:tc>
        <w:tc>
          <w:tcPr>
            <w:tcW w:w="3836" w:type="dxa"/>
          </w:tcPr>
          <w:p w:rsidR="00A921F1" w:rsidRPr="00FE0743" w:rsidRDefault="00A921F1" w:rsidP="00A921F1">
            <w:pPr>
              <w:rPr>
                <w:b/>
                <w:i/>
                <w:sz w:val="18"/>
                <w:szCs w:val="18"/>
              </w:rPr>
            </w:pPr>
            <w:r w:rsidRPr="00FE0743">
              <w:rPr>
                <w:b/>
                <w:i/>
                <w:sz w:val="18"/>
                <w:szCs w:val="18"/>
              </w:rPr>
              <w:t>ООО</w:t>
            </w:r>
            <w:r w:rsidRPr="007F3652">
              <w:rPr>
                <w:b/>
                <w:i/>
                <w:sz w:val="18"/>
                <w:szCs w:val="18"/>
              </w:rPr>
              <w:t xml:space="preserve"> «</w:t>
            </w:r>
            <w:r>
              <w:rPr>
                <w:b/>
                <w:i/>
                <w:sz w:val="18"/>
                <w:szCs w:val="18"/>
              </w:rPr>
              <w:t>Интоис Оптима</w:t>
            </w:r>
            <w:r w:rsidRPr="007F3652">
              <w:rPr>
                <w:b/>
                <w:i/>
                <w:sz w:val="18"/>
                <w:szCs w:val="18"/>
              </w:rPr>
              <w:t xml:space="preserve">»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На ремонт_________________________ № 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</w:t>
            </w:r>
            <w:r w:rsidRPr="00FE0743">
              <w:rPr>
                <w:sz w:val="18"/>
                <w:szCs w:val="18"/>
                <w:vertAlign w:val="superscript"/>
              </w:rPr>
              <w:t>(гарант / негарант)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Продан_________________________________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         </w:t>
            </w:r>
            <w:r w:rsidRPr="00FE0743">
              <w:rPr>
                <w:sz w:val="18"/>
                <w:szCs w:val="18"/>
                <w:vertAlign w:val="superscript"/>
              </w:rPr>
              <w:t>(Наименование организации)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             </w:t>
            </w:r>
            <w:r w:rsidRPr="00FE0743">
              <w:rPr>
                <w:sz w:val="18"/>
                <w:szCs w:val="18"/>
                <w:vertAlign w:val="superscript"/>
              </w:rPr>
              <w:t>(адрес и телефон)</w:t>
            </w:r>
          </w:p>
          <w:p w:rsidR="00A921F1" w:rsidRPr="00FE0743" w:rsidRDefault="00A921F1" w:rsidP="00A921F1">
            <w:pPr>
              <w:rPr>
                <w:b/>
                <w:sz w:val="18"/>
                <w:szCs w:val="18"/>
              </w:rPr>
            </w:pPr>
            <w:r w:rsidRPr="00FE0743">
              <w:rPr>
                <w:b/>
                <w:sz w:val="18"/>
                <w:szCs w:val="18"/>
              </w:rPr>
              <w:t>Выполненные работы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</w:t>
            </w:r>
            <w:r w:rsidRPr="00FE0743">
              <w:rPr>
                <w:sz w:val="18"/>
                <w:szCs w:val="18"/>
              </w:rPr>
              <w:t>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Работу выполнил ________________   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(Ф.И.О. Мастера)                            (подпись)                          </w:t>
            </w:r>
            <w:r w:rsidRPr="00FE0743">
              <w:rPr>
                <w:sz w:val="18"/>
                <w:szCs w:val="18"/>
              </w:rPr>
              <w:t xml:space="preserve">    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Дата «___»  «_________»  20___г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 __________    __________________</w:t>
            </w:r>
          </w:p>
          <w:p w:rsidR="00A921F1" w:rsidRPr="00FE0743" w:rsidRDefault="00A921F1" w:rsidP="00A921F1">
            <w:r w:rsidRPr="00FE0743">
              <w:rPr>
                <w:sz w:val="18"/>
                <w:szCs w:val="18"/>
              </w:rPr>
              <w:t xml:space="preserve">                         </w:t>
            </w:r>
            <w:r w:rsidRPr="00FE0743">
              <w:rPr>
                <w:sz w:val="18"/>
                <w:szCs w:val="18"/>
                <w:vertAlign w:val="superscript"/>
              </w:rPr>
              <w:t>(подпись)                                    (расшифровка)</w:t>
            </w:r>
          </w:p>
        </w:tc>
      </w:tr>
    </w:tbl>
    <w:p w:rsidR="002E681A" w:rsidRPr="00E57C3B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A921F1" w:rsidP="00A0737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5BBDFDD" wp14:editId="6387DB94">
            <wp:simplePos x="0" y="0"/>
            <wp:positionH relativeFrom="column">
              <wp:posOffset>2110740</wp:posOffset>
            </wp:positionH>
            <wp:positionV relativeFrom="paragraph">
              <wp:posOffset>-431800</wp:posOffset>
            </wp:positionV>
            <wp:extent cx="2295525" cy="18669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FC2F9C">
      <w:pPr>
        <w:rPr>
          <w:rFonts w:ascii="Arial" w:hAnsi="Arial" w:cs="Arial"/>
          <w:sz w:val="20"/>
          <w:szCs w:val="20"/>
        </w:rPr>
      </w:pPr>
    </w:p>
    <w:sectPr w:rsidR="00472669" w:rsidSect="00D92068">
      <w:headerReference w:type="default" r:id="rId13"/>
      <w:footerReference w:type="default" r:id="rId14"/>
      <w:footerReference w:type="first" r:id="rId15"/>
      <w:type w:val="oddPage"/>
      <w:pgSz w:w="8391" w:h="11907" w:code="11"/>
      <w:pgMar w:top="851" w:right="567" w:bottom="567" w:left="1134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0C" w:rsidRDefault="00B2460C">
      <w:r>
        <w:separator/>
      </w:r>
    </w:p>
  </w:endnote>
  <w:endnote w:type="continuationSeparator" w:id="0">
    <w:p w:rsidR="00B2460C" w:rsidRDefault="00B2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E33" w:rsidRDefault="00421E33" w:rsidP="004620D7">
    <w:pPr>
      <w:pStyle w:val="ab"/>
      <w:tabs>
        <w:tab w:val="clear" w:pos="4320"/>
        <w:tab w:val="clear" w:pos="8640"/>
        <w:tab w:val="center" w:pos="5040"/>
        <w:tab w:val="right" w:pos="10080"/>
      </w:tabs>
      <w:jc w:val="center"/>
      <w:rPr>
        <w:rStyle w:val="ac"/>
        <w:b/>
        <w:sz w:val="22"/>
        <w:szCs w:val="22"/>
      </w:rPr>
    </w:pPr>
    <w:r>
      <w:rPr>
        <w:rStyle w:val="ac"/>
        <w:b/>
        <w:sz w:val="22"/>
        <w:szCs w:val="22"/>
      </w:rPr>
      <w:t>-</w:t>
    </w:r>
    <w:r w:rsidRPr="009C2736">
      <w:rPr>
        <w:rStyle w:val="ac"/>
        <w:b/>
        <w:sz w:val="22"/>
        <w:szCs w:val="22"/>
      </w:rPr>
      <w:fldChar w:fldCharType="begin"/>
    </w:r>
    <w:r w:rsidRPr="009C2736">
      <w:rPr>
        <w:rStyle w:val="ac"/>
        <w:b/>
        <w:sz w:val="22"/>
        <w:szCs w:val="22"/>
      </w:rPr>
      <w:instrText xml:space="preserve"> PAGE </w:instrText>
    </w:r>
    <w:r w:rsidRPr="009C2736">
      <w:rPr>
        <w:rStyle w:val="ac"/>
        <w:b/>
        <w:sz w:val="22"/>
        <w:szCs w:val="22"/>
      </w:rPr>
      <w:fldChar w:fldCharType="separate"/>
    </w:r>
    <w:r w:rsidR="00126F5B">
      <w:rPr>
        <w:rStyle w:val="ac"/>
        <w:b/>
        <w:noProof/>
        <w:sz w:val="22"/>
        <w:szCs w:val="22"/>
      </w:rPr>
      <w:t>6</w:t>
    </w:r>
    <w:r w:rsidRPr="009C2736">
      <w:rPr>
        <w:rStyle w:val="ac"/>
        <w:b/>
        <w:sz w:val="22"/>
        <w:szCs w:val="22"/>
      </w:rPr>
      <w:fldChar w:fldCharType="end"/>
    </w:r>
    <w:r>
      <w:rPr>
        <w:rStyle w:val="ac"/>
        <w:b/>
        <w:sz w:val="22"/>
        <w:szCs w:val="22"/>
      </w:rPr>
      <w:t>-</w:t>
    </w:r>
  </w:p>
  <w:p w:rsidR="00421E33" w:rsidRPr="009C2736" w:rsidRDefault="00421E33" w:rsidP="004620D7">
    <w:pPr>
      <w:pStyle w:val="ab"/>
      <w:tabs>
        <w:tab w:val="clear" w:pos="4320"/>
        <w:tab w:val="clear" w:pos="8640"/>
        <w:tab w:val="center" w:pos="5040"/>
        <w:tab w:val="right" w:pos="10080"/>
      </w:tabs>
      <w:jc w:val="center"/>
      <w:rPr>
        <w:rStyle w:val="ac"/>
        <w:rFonts w:ascii="Arial" w:hAnsi="Arial" w:cs="Arial"/>
        <w:sz w:val="22"/>
        <w:szCs w:val="22"/>
      </w:rPr>
    </w:pPr>
  </w:p>
  <w:p w:rsidR="00421E33" w:rsidRPr="007D0BB1" w:rsidRDefault="00421E33" w:rsidP="004620D7">
    <w:pPr>
      <w:pStyle w:val="ab"/>
      <w:tabs>
        <w:tab w:val="clear" w:pos="4320"/>
        <w:tab w:val="clear" w:pos="8640"/>
        <w:tab w:val="center" w:pos="5040"/>
        <w:tab w:val="right" w:pos="10080"/>
      </w:tabs>
      <w:jc w:val="center"/>
      <w:rPr>
        <w:rStyle w:val="ac"/>
        <w:rFonts w:ascii="Arial" w:hAnsi="Arial" w:cs="Arial"/>
        <w:sz w:val="20"/>
        <w:szCs w:val="20"/>
      </w:rPr>
    </w:pPr>
    <w:r w:rsidRPr="007D0BB1">
      <w:rPr>
        <w:rStyle w:val="ac"/>
        <w:rFonts w:ascii="Arial" w:hAnsi="Arial" w:cs="Arial"/>
        <w:sz w:val="20"/>
        <w:szCs w:val="20"/>
      </w:rPr>
      <w:t>Руководство пользователя</w:t>
    </w:r>
  </w:p>
  <w:p w:rsidR="00421E33" w:rsidRPr="006E64AD" w:rsidRDefault="00421E33" w:rsidP="001934E3">
    <w:pPr>
      <w:pStyle w:val="ab"/>
      <w:tabs>
        <w:tab w:val="clear" w:pos="4320"/>
        <w:tab w:val="clear" w:pos="8640"/>
        <w:tab w:val="center" w:pos="5040"/>
        <w:tab w:val="right" w:pos="10080"/>
      </w:tabs>
      <w:jc w:val="center"/>
      <w:rPr>
        <w:rFonts w:ascii="Arial" w:hAnsi="Arial" w:cs="Arial"/>
        <w:sz w:val="20"/>
        <w:szCs w:val="20"/>
      </w:rPr>
    </w:pPr>
    <w:r w:rsidRPr="007D0BB1">
      <w:rPr>
        <w:rStyle w:val="ac"/>
        <w:rFonts w:ascii="Arial" w:hAnsi="Arial" w:cs="Arial"/>
        <w:sz w:val="20"/>
        <w:szCs w:val="20"/>
      </w:rPr>
      <w:t>АЭК</w:t>
    </w:r>
    <w:r w:rsidRPr="006E64AD">
      <w:rPr>
        <w:rStyle w:val="ac"/>
        <w:rFonts w:ascii="Arial" w:hAnsi="Arial" w:cs="Arial"/>
        <w:sz w:val="20"/>
        <w:szCs w:val="20"/>
      </w:rPr>
      <w:t xml:space="preserve"> «</w:t>
    </w:r>
    <w:r w:rsidRPr="0017752D">
      <w:rPr>
        <w:rStyle w:val="ac"/>
        <w:rFonts w:ascii="Arial" w:hAnsi="Arial" w:cs="Arial"/>
        <w:sz w:val="20"/>
        <w:szCs w:val="20"/>
        <w:lang w:val="en-US"/>
      </w:rPr>
      <w:t>INTOIS</w:t>
    </w:r>
    <w:r w:rsidRPr="006E64AD">
      <w:rPr>
        <w:rStyle w:val="ac"/>
        <w:rFonts w:ascii="Arial" w:hAnsi="Arial" w:cs="Arial"/>
        <w:sz w:val="20"/>
        <w:szCs w:val="20"/>
      </w:rPr>
      <w:t xml:space="preserve"> </w:t>
    </w:r>
    <w:r w:rsidRPr="0017752D">
      <w:rPr>
        <w:rStyle w:val="ac"/>
        <w:rFonts w:ascii="Arial" w:hAnsi="Arial" w:cs="Arial"/>
        <w:sz w:val="20"/>
        <w:szCs w:val="20"/>
        <w:lang w:val="en-US"/>
      </w:rPr>
      <w:t>LITE</w:t>
    </w:r>
    <w:r w:rsidRPr="006E64AD">
      <w:rPr>
        <w:rStyle w:val="ac"/>
        <w:rFonts w:ascii="Arial" w:hAnsi="Arial" w:cs="Arial"/>
        <w:sz w:val="20"/>
        <w:szCs w:val="20"/>
      </w:rPr>
      <w:t>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E33" w:rsidRDefault="00421E33">
    <w:pPr>
      <w:pStyle w:val="ab"/>
      <w:framePr w:wrap="around" w:vAnchor="text" w:hAnchor="margin" w:xAlign="center" w:y="1"/>
      <w:rPr>
        <w:rStyle w:val="ac"/>
      </w:rPr>
    </w:pPr>
  </w:p>
  <w:p w:rsidR="00421E33" w:rsidRDefault="00421E33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0C" w:rsidRDefault="00B2460C">
      <w:r>
        <w:separator/>
      </w:r>
    </w:p>
  </w:footnote>
  <w:footnote w:type="continuationSeparator" w:id="0">
    <w:p w:rsidR="00B2460C" w:rsidRDefault="00B2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E33" w:rsidRDefault="00421E33" w:rsidP="00AE1336">
    <w:pPr>
      <w:pStyle w:val="aa"/>
      <w:jc w:val="right"/>
      <w:rPr>
        <w:rStyle w:val="ac"/>
      </w:rPr>
    </w:pPr>
  </w:p>
  <w:p w:rsidR="00421E33" w:rsidRDefault="00421E33" w:rsidP="00AE1336">
    <w:pPr>
      <w:pStyle w:val="aa"/>
      <w:jc w:val="right"/>
      <w:rPr>
        <w:rStyle w:val="ac"/>
        <w:lang w:val="en-US"/>
      </w:rPr>
    </w:pPr>
    <w:r>
      <w:rPr>
        <w:noProof/>
      </w:rPr>
      <w:drawing>
        <wp:inline distT="0" distB="0" distL="0" distR="0" wp14:anchorId="73A0D99A" wp14:editId="7CC8D969">
          <wp:extent cx="561975" cy="219075"/>
          <wp:effectExtent l="19050" t="0" r="9525" b="0"/>
          <wp:docPr id="5" name="Рисунок 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332CEA8"/>
    <w:lvl w:ilvl="0">
      <w:numFmt w:val="bullet"/>
      <w:lvlText w:val="*"/>
      <w:lvlJc w:val="left"/>
    </w:lvl>
  </w:abstractNum>
  <w:abstractNum w:abstractNumId="1" w15:restartNumberingAfterBreak="0">
    <w:nsid w:val="00BA1B52"/>
    <w:multiLevelType w:val="hybridMultilevel"/>
    <w:tmpl w:val="8558E810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37983"/>
    <w:multiLevelType w:val="hybridMultilevel"/>
    <w:tmpl w:val="A81E3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31CAF"/>
    <w:multiLevelType w:val="hybridMultilevel"/>
    <w:tmpl w:val="55A87D34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7A61"/>
    <w:multiLevelType w:val="hybridMultilevel"/>
    <w:tmpl w:val="626EA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74069"/>
    <w:multiLevelType w:val="hybridMultilevel"/>
    <w:tmpl w:val="2D86C4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3B766F"/>
    <w:multiLevelType w:val="hybridMultilevel"/>
    <w:tmpl w:val="B6F674C6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D2D3C"/>
    <w:multiLevelType w:val="hybridMultilevel"/>
    <w:tmpl w:val="638A384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73E551F"/>
    <w:multiLevelType w:val="hybridMultilevel"/>
    <w:tmpl w:val="812C0A60"/>
    <w:lvl w:ilvl="0" w:tplc="684EF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1A3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480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4A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8A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3EA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64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2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F4E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E0951"/>
    <w:multiLevelType w:val="hybridMultilevel"/>
    <w:tmpl w:val="52F28A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4D124C"/>
    <w:multiLevelType w:val="hybridMultilevel"/>
    <w:tmpl w:val="5B064E7C"/>
    <w:lvl w:ilvl="0" w:tplc="C060D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F87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780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65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61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AD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CD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8B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0C4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7697B"/>
    <w:multiLevelType w:val="hybridMultilevel"/>
    <w:tmpl w:val="D910E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5553B5"/>
    <w:multiLevelType w:val="hybridMultilevel"/>
    <w:tmpl w:val="2D86C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454E7B"/>
    <w:multiLevelType w:val="hybridMultilevel"/>
    <w:tmpl w:val="2C866E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43E073A"/>
    <w:multiLevelType w:val="hybridMultilevel"/>
    <w:tmpl w:val="D448831A"/>
    <w:lvl w:ilvl="0" w:tplc="45DEB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052C8"/>
    <w:multiLevelType w:val="hybridMultilevel"/>
    <w:tmpl w:val="06DC7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E2629"/>
    <w:multiLevelType w:val="hybridMultilevel"/>
    <w:tmpl w:val="653C24E4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1F24B4"/>
    <w:multiLevelType w:val="hybridMultilevel"/>
    <w:tmpl w:val="8764758A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750997"/>
    <w:multiLevelType w:val="hybridMultilevel"/>
    <w:tmpl w:val="1686760C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761C5F"/>
    <w:multiLevelType w:val="hybridMultilevel"/>
    <w:tmpl w:val="CC78B9BC"/>
    <w:lvl w:ilvl="0" w:tplc="041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E275B9E"/>
    <w:multiLevelType w:val="hybridMultilevel"/>
    <w:tmpl w:val="D13224E6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2E6C2FCA"/>
    <w:multiLevelType w:val="hybridMultilevel"/>
    <w:tmpl w:val="1A325688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5170D9"/>
    <w:multiLevelType w:val="hybridMultilevel"/>
    <w:tmpl w:val="C30414AC"/>
    <w:lvl w:ilvl="0" w:tplc="3084922A">
      <w:start w:val="9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378233B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86D68A5"/>
    <w:multiLevelType w:val="hybridMultilevel"/>
    <w:tmpl w:val="92EE5C6E"/>
    <w:lvl w:ilvl="0" w:tplc="94A065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C68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D65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8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60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AC5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CD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85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169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07197"/>
    <w:multiLevelType w:val="hybridMultilevel"/>
    <w:tmpl w:val="1850FBEE"/>
    <w:lvl w:ilvl="0" w:tplc="81B43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786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4AB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A7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A4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EA5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E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69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28B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36E63"/>
    <w:multiLevelType w:val="hybridMultilevel"/>
    <w:tmpl w:val="44943E6C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5B3552"/>
    <w:multiLevelType w:val="hybridMultilevel"/>
    <w:tmpl w:val="782A8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611CA4"/>
    <w:multiLevelType w:val="hybridMultilevel"/>
    <w:tmpl w:val="ECE46D5E"/>
    <w:lvl w:ilvl="0" w:tplc="041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34201502">
      <w:start w:val="5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9F91836"/>
    <w:multiLevelType w:val="hybridMultilevel"/>
    <w:tmpl w:val="F5D6B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D062F"/>
    <w:multiLevelType w:val="hybridMultilevel"/>
    <w:tmpl w:val="C0D8D71E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BE3F2A"/>
    <w:multiLevelType w:val="hybridMultilevel"/>
    <w:tmpl w:val="F25C7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3E6B15"/>
    <w:multiLevelType w:val="hybridMultilevel"/>
    <w:tmpl w:val="D5FA8250"/>
    <w:lvl w:ilvl="0" w:tplc="0F1021D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3CCE5BE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512C7610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DA880E9C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C3BA5978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A88813CC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E5C2F20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72FA6C62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6EAA035C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3" w15:restartNumberingAfterBreak="0">
    <w:nsid w:val="55747871"/>
    <w:multiLevelType w:val="hybridMultilevel"/>
    <w:tmpl w:val="8CC86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165ABB"/>
    <w:multiLevelType w:val="hybridMultilevel"/>
    <w:tmpl w:val="2D86C4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9A672B1"/>
    <w:multiLevelType w:val="hybridMultilevel"/>
    <w:tmpl w:val="510E1C46"/>
    <w:lvl w:ilvl="0" w:tplc="C5303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4C59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B6B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E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67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CB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C0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47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CE0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D4D97"/>
    <w:multiLevelType w:val="hybridMultilevel"/>
    <w:tmpl w:val="D9146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B57CD"/>
    <w:multiLevelType w:val="hybridMultilevel"/>
    <w:tmpl w:val="3F18CA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7C46C6"/>
    <w:multiLevelType w:val="hybridMultilevel"/>
    <w:tmpl w:val="5072B168"/>
    <w:lvl w:ilvl="0" w:tplc="3D400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BC4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9FA3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A3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81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5D26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29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4B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81E3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605A2"/>
    <w:multiLevelType w:val="hybridMultilevel"/>
    <w:tmpl w:val="A6EE6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70544"/>
    <w:multiLevelType w:val="hybridMultilevel"/>
    <w:tmpl w:val="5F56D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797899"/>
    <w:multiLevelType w:val="hybridMultilevel"/>
    <w:tmpl w:val="98B29172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7C1DA2"/>
    <w:multiLevelType w:val="hybridMultilevel"/>
    <w:tmpl w:val="16F64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7B352D"/>
    <w:multiLevelType w:val="hybridMultilevel"/>
    <w:tmpl w:val="796CA3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6E7E38CC"/>
    <w:multiLevelType w:val="hybridMultilevel"/>
    <w:tmpl w:val="5BC86FC2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11759DE"/>
    <w:multiLevelType w:val="hybridMultilevel"/>
    <w:tmpl w:val="D3EA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B476A"/>
    <w:multiLevelType w:val="hybridMultilevel"/>
    <w:tmpl w:val="F468EDEC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68C1BA4"/>
    <w:multiLevelType w:val="hybridMultilevel"/>
    <w:tmpl w:val="3BCEC248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8AB0E28"/>
    <w:multiLevelType w:val="hybridMultilevel"/>
    <w:tmpl w:val="79262992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F7640A"/>
    <w:multiLevelType w:val="hybridMultilevel"/>
    <w:tmpl w:val="638A3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5"/>
  </w:num>
  <w:num w:numId="3">
    <w:abstractNumId w:val="35"/>
  </w:num>
  <w:num w:numId="4">
    <w:abstractNumId w:val="38"/>
  </w:num>
  <w:num w:numId="5">
    <w:abstractNumId w:val="32"/>
  </w:num>
  <w:num w:numId="6">
    <w:abstractNumId w:val="10"/>
  </w:num>
  <w:num w:numId="7">
    <w:abstractNumId w:val="24"/>
  </w:num>
  <w:num w:numId="8">
    <w:abstractNumId w:val="8"/>
  </w:num>
  <w:num w:numId="9">
    <w:abstractNumId w:val="2"/>
  </w:num>
  <w:num w:numId="10">
    <w:abstractNumId w:val="22"/>
  </w:num>
  <w:num w:numId="11">
    <w:abstractNumId w:val="26"/>
  </w:num>
  <w:num w:numId="12">
    <w:abstractNumId w:val="3"/>
  </w:num>
  <w:num w:numId="13">
    <w:abstractNumId w:val="30"/>
  </w:num>
  <w:num w:numId="14">
    <w:abstractNumId w:val="16"/>
  </w:num>
  <w:num w:numId="15">
    <w:abstractNumId w:val="28"/>
  </w:num>
  <w:num w:numId="16">
    <w:abstractNumId w:val="40"/>
  </w:num>
  <w:num w:numId="17">
    <w:abstractNumId w:val="11"/>
  </w:num>
  <w:num w:numId="18">
    <w:abstractNumId w:val="6"/>
  </w:num>
  <w:num w:numId="19">
    <w:abstractNumId w:val="17"/>
  </w:num>
  <w:num w:numId="20">
    <w:abstractNumId w:val="41"/>
  </w:num>
  <w:num w:numId="21">
    <w:abstractNumId w:val="18"/>
  </w:num>
  <w:num w:numId="22">
    <w:abstractNumId w:val="14"/>
  </w:num>
  <w:num w:numId="23">
    <w:abstractNumId w:val="47"/>
  </w:num>
  <w:num w:numId="24">
    <w:abstractNumId w:val="44"/>
  </w:num>
  <w:num w:numId="25">
    <w:abstractNumId w:val="46"/>
  </w:num>
  <w:num w:numId="26">
    <w:abstractNumId w:val="1"/>
  </w:num>
  <w:num w:numId="27">
    <w:abstractNumId w:val="21"/>
  </w:num>
  <w:num w:numId="28">
    <w:abstractNumId w:val="48"/>
  </w:num>
  <w:num w:numId="29">
    <w:abstractNumId w:val="37"/>
  </w:num>
  <w:num w:numId="30">
    <w:abstractNumId w:val="43"/>
  </w:num>
  <w:num w:numId="31">
    <w:abstractNumId w:val="49"/>
  </w:num>
  <w:num w:numId="32">
    <w:abstractNumId w:val="7"/>
  </w:num>
  <w:num w:numId="33">
    <w:abstractNumId w:val="4"/>
  </w:num>
  <w:num w:numId="34">
    <w:abstractNumId w:val="36"/>
  </w:num>
  <w:num w:numId="35">
    <w:abstractNumId w:val="12"/>
  </w:num>
  <w:num w:numId="36">
    <w:abstractNumId w:val="34"/>
  </w:num>
  <w:num w:numId="37">
    <w:abstractNumId w:val="5"/>
  </w:num>
  <w:num w:numId="38">
    <w:abstractNumId w:val="39"/>
  </w:num>
  <w:num w:numId="39">
    <w:abstractNumId w:val="29"/>
  </w:num>
  <w:num w:numId="40">
    <w:abstractNumId w:val="9"/>
  </w:num>
  <w:num w:numId="41">
    <w:abstractNumId w:val="13"/>
  </w:num>
  <w:num w:numId="42">
    <w:abstractNumId w:val="33"/>
  </w:num>
  <w:num w:numId="43">
    <w:abstractNumId w:val="19"/>
  </w:num>
  <w:num w:numId="44">
    <w:abstractNumId w:val="42"/>
  </w:num>
  <w:num w:numId="45">
    <w:abstractNumId w:val="15"/>
  </w:num>
  <w:num w:numId="46">
    <w:abstractNumId w:val="31"/>
  </w:num>
  <w:num w:numId="47">
    <w:abstractNumId w:val="27"/>
  </w:num>
  <w:num w:numId="48">
    <w:abstractNumId w:val="20"/>
  </w:num>
  <w:num w:numId="49">
    <w:abstractNumId w:val="45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3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F2"/>
    <w:rsid w:val="00004389"/>
    <w:rsid w:val="00004504"/>
    <w:rsid w:val="00005227"/>
    <w:rsid w:val="0002258F"/>
    <w:rsid w:val="00027DB9"/>
    <w:rsid w:val="00030EFB"/>
    <w:rsid w:val="00042E01"/>
    <w:rsid w:val="00045930"/>
    <w:rsid w:val="000500E9"/>
    <w:rsid w:val="00053F64"/>
    <w:rsid w:val="0007631C"/>
    <w:rsid w:val="00090319"/>
    <w:rsid w:val="000945A3"/>
    <w:rsid w:val="000A0A33"/>
    <w:rsid w:val="000A790F"/>
    <w:rsid w:val="000B295E"/>
    <w:rsid w:val="000D6EAD"/>
    <w:rsid w:val="000D7973"/>
    <w:rsid w:val="000F1910"/>
    <w:rsid w:val="000F5905"/>
    <w:rsid w:val="00103030"/>
    <w:rsid w:val="00105B31"/>
    <w:rsid w:val="00126F5B"/>
    <w:rsid w:val="001340C2"/>
    <w:rsid w:val="00147B60"/>
    <w:rsid w:val="001537DA"/>
    <w:rsid w:val="0016511C"/>
    <w:rsid w:val="00167059"/>
    <w:rsid w:val="0017499C"/>
    <w:rsid w:val="0017752D"/>
    <w:rsid w:val="001934E3"/>
    <w:rsid w:val="001979B4"/>
    <w:rsid w:val="001A5FF6"/>
    <w:rsid w:val="001B0854"/>
    <w:rsid w:val="001B34AC"/>
    <w:rsid w:val="001B5B6D"/>
    <w:rsid w:val="001E22AA"/>
    <w:rsid w:val="001E64E0"/>
    <w:rsid w:val="00201C58"/>
    <w:rsid w:val="0021418F"/>
    <w:rsid w:val="00214A73"/>
    <w:rsid w:val="00223940"/>
    <w:rsid w:val="00223EA2"/>
    <w:rsid w:val="00227E16"/>
    <w:rsid w:val="00231385"/>
    <w:rsid w:val="00233061"/>
    <w:rsid w:val="00236CAD"/>
    <w:rsid w:val="00246972"/>
    <w:rsid w:val="002562EB"/>
    <w:rsid w:val="00271794"/>
    <w:rsid w:val="0027620B"/>
    <w:rsid w:val="00293F3E"/>
    <w:rsid w:val="002C5E73"/>
    <w:rsid w:val="002D2A17"/>
    <w:rsid w:val="002D53C1"/>
    <w:rsid w:val="002E681A"/>
    <w:rsid w:val="00306A9B"/>
    <w:rsid w:val="00306D89"/>
    <w:rsid w:val="00311E16"/>
    <w:rsid w:val="003157C9"/>
    <w:rsid w:val="00315FD9"/>
    <w:rsid w:val="0032779B"/>
    <w:rsid w:val="00333C6B"/>
    <w:rsid w:val="003343B3"/>
    <w:rsid w:val="00363576"/>
    <w:rsid w:val="00366C8E"/>
    <w:rsid w:val="00366EC1"/>
    <w:rsid w:val="00385B64"/>
    <w:rsid w:val="003A1974"/>
    <w:rsid w:val="003A6B26"/>
    <w:rsid w:val="003D2E94"/>
    <w:rsid w:val="003D6124"/>
    <w:rsid w:val="003F5E9B"/>
    <w:rsid w:val="00403013"/>
    <w:rsid w:val="00404FEE"/>
    <w:rsid w:val="0041263B"/>
    <w:rsid w:val="004179AE"/>
    <w:rsid w:val="00421E33"/>
    <w:rsid w:val="00423B1D"/>
    <w:rsid w:val="00435CE4"/>
    <w:rsid w:val="00440BFA"/>
    <w:rsid w:val="00441A4B"/>
    <w:rsid w:val="004504A7"/>
    <w:rsid w:val="00451687"/>
    <w:rsid w:val="004620D7"/>
    <w:rsid w:val="00472669"/>
    <w:rsid w:val="00481969"/>
    <w:rsid w:val="00482CA1"/>
    <w:rsid w:val="0048488E"/>
    <w:rsid w:val="00492098"/>
    <w:rsid w:val="00492426"/>
    <w:rsid w:val="004950AC"/>
    <w:rsid w:val="004957C4"/>
    <w:rsid w:val="004B111E"/>
    <w:rsid w:val="004C0D3F"/>
    <w:rsid w:val="004C3E1D"/>
    <w:rsid w:val="004D5F40"/>
    <w:rsid w:val="004D617B"/>
    <w:rsid w:val="004E0794"/>
    <w:rsid w:val="004E316F"/>
    <w:rsid w:val="004E4F6C"/>
    <w:rsid w:val="004F030E"/>
    <w:rsid w:val="004F219B"/>
    <w:rsid w:val="004F44A6"/>
    <w:rsid w:val="004F4D4F"/>
    <w:rsid w:val="004F4ED7"/>
    <w:rsid w:val="00501FFB"/>
    <w:rsid w:val="00520896"/>
    <w:rsid w:val="00523042"/>
    <w:rsid w:val="00555142"/>
    <w:rsid w:val="00572A71"/>
    <w:rsid w:val="00576F21"/>
    <w:rsid w:val="00590085"/>
    <w:rsid w:val="00593BF5"/>
    <w:rsid w:val="00594DF5"/>
    <w:rsid w:val="005A32C5"/>
    <w:rsid w:val="005C2C81"/>
    <w:rsid w:val="005C69D5"/>
    <w:rsid w:val="005E56CC"/>
    <w:rsid w:val="005F6B73"/>
    <w:rsid w:val="00631C39"/>
    <w:rsid w:val="00643AFB"/>
    <w:rsid w:val="00645F13"/>
    <w:rsid w:val="00647D39"/>
    <w:rsid w:val="00671A10"/>
    <w:rsid w:val="0067236D"/>
    <w:rsid w:val="00677F20"/>
    <w:rsid w:val="00684402"/>
    <w:rsid w:val="006A5D9C"/>
    <w:rsid w:val="006A7F24"/>
    <w:rsid w:val="006C323A"/>
    <w:rsid w:val="006C501B"/>
    <w:rsid w:val="006C64B7"/>
    <w:rsid w:val="006E24A8"/>
    <w:rsid w:val="006E64AD"/>
    <w:rsid w:val="006F2798"/>
    <w:rsid w:val="00705716"/>
    <w:rsid w:val="007145DD"/>
    <w:rsid w:val="0071743A"/>
    <w:rsid w:val="007358BC"/>
    <w:rsid w:val="00747C8B"/>
    <w:rsid w:val="00757D2A"/>
    <w:rsid w:val="007614F0"/>
    <w:rsid w:val="007642B2"/>
    <w:rsid w:val="00774079"/>
    <w:rsid w:val="00775E4F"/>
    <w:rsid w:val="00796E75"/>
    <w:rsid w:val="007A5481"/>
    <w:rsid w:val="007A5967"/>
    <w:rsid w:val="007C4C63"/>
    <w:rsid w:val="007D0BB1"/>
    <w:rsid w:val="007F18D8"/>
    <w:rsid w:val="007F41D1"/>
    <w:rsid w:val="0080013C"/>
    <w:rsid w:val="0081102D"/>
    <w:rsid w:val="00813B1E"/>
    <w:rsid w:val="008201A2"/>
    <w:rsid w:val="008315AB"/>
    <w:rsid w:val="00847B7B"/>
    <w:rsid w:val="00851FD4"/>
    <w:rsid w:val="0085538C"/>
    <w:rsid w:val="00857AA1"/>
    <w:rsid w:val="0086315C"/>
    <w:rsid w:val="00890FC3"/>
    <w:rsid w:val="00894708"/>
    <w:rsid w:val="008A0100"/>
    <w:rsid w:val="008A29F2"/>
    <w:rsid w:val="008A35B9"/>
    <w:rsid w:val="008B6C08"/>
    <w:rsid w:val="008E3B09"/>
    <w:rsid w:val="008F68A3"/>
    <w:rsid w:val="00903F9D"/>
    <w:rsid w:val="00921F64"/>
    <w:rsid w:val="009222AE"/>
    <w:rsid w:val="00924FC2"/>
    <w:rsid w:val="009342DD"/>
    <w:rsid w:val="009367EE"/>
    <w:rsid w:val="00944C87"/>
    <w:rsid w:val="00962D9F"/>
    <w:rsid w:val="0096718E"/>
    <w:rsid w:val="00972ACE"/>
    <w:rsid w:val="00976CF4"/>
    <w:rsid w:val="00982338"/>
    <w:rsid w:val="00994929"/>
    <w:rsid w:val="009B1AEE"/>
    <w:rsid w:val="009C1B73"/>
    <w:rsid w:val="009C2736"/>
    <w:rsid w:val="009C753A"/>
    <w:rsid w:val="009E6704"/>
    <w:rsid w:val="009F3270"/>
    <w:rsid w:val="00A02B43"/>
    <w:rsid w:val="00A03EAD"/>
    <w:rsid w:val="00A0737E"/>
    <w:rsid w:val="00A07E68"/>
    <w:rsid w:val="00A120F4"/>
    <w:rsid w:val="00A32D03"/>
    <w:rsid w:val="00A33488"/>
    <w:rsid w:val="00A4266B"/>
    <w:rsid w:val="00A444A3"/>
    <w:rsid w:val="00A51718"/>
    <w:rsid w:val="00A73A3D"/>
    <w:rsid w:val="00A73CA3"/>
    <w:rsid w:val="00A777A6"/>
    <w:rsid w:val="00A77829"/>
    <w:rsid w:val="00A8304E"/>
    <w:rsid w:val="00A832D8"/>
    <w:rsid w:val="00A84408"/>
    <w:rsid w:val="00A921F1"/>
    <w:rsid w:val="00A92CA3"/>
    <w:rsid w:val="00A94290"/>
    <w:rsid w:val="00A9600E"/>
    <w:rsid w:val="00A97531"/>
    <w:rsid w:val="00AA647D"/>
    <w:rsid w:val="00AB5A4E"/>
    <w:rsid w:val="00AC1C69"/>
    <w:rsid w:val="00AD3735"/>
    <w:rsid w:val="00AE1336"/>
    <w:rsid w:val="00AF2116"/>
    <w:rsid w:val="00B07F71"/>
    <w:rsid w:val="00B11A8F"/>
    <w:rsid w:val="00B12BAE"/>
    <w:rsid w:val="00B152D6"/>
    <w:rsid w:val="00B152E1"/>
    <w:rsid w:val="00B2460C"/>
    <w:rsid w:val="00B31761"/>
    <w:rsid w:val="00B432CE"/>
    <w:rsid w:val="00B47123"/>
    <w:rsid w:val="00B65C94"/>
    <w:rsid w:val="00B73059"/>
    <w:rsid w:val="00B86B88"/>
    <w:rsid w:val="00BA0F82"/>
    <w:rsid w:val="00BA3226"/>
    <w:rsid w:val="00BE0CDD"/>
    <w:rsid w:val="00BE5E0B"/>
    <w:rsid w:val="00C0183F"/>
    <w:rsid w:val="00C7247F"/>
    <w:rsid w:val="00C74926"/>
    <w:rsid w:val="00C814A3"/>
    <w:rsid w:val="00C81CC3"/>
    <w:rsid w:val="00C859A7"/>
    <w:rsid w:val="00C92637"/>
    <w:rsid w:val="00C93D36"/>
    <w:rsid w:val="00CA7A6F"/>
    <w:rsid w:val="00CB48A2"/>
    <w:rsid w:val="00CC2E42"/>
    <w:rsid w:val="00CD3820"/>
    <w:rsid w:val="00CF25AF"/>
    <w:rsid w:val="00CF4522"/>
    <w:rsid w:val="00CF6A2E"/>
    <w:rsid w:val="00D032CB"/>
    <w:rsid w:val="00D061E3"/>
    <w:rsid w:val="00D069DC"/>
    <w:rsid w:val="00D07BC1"/>
    <w:rsid w:val="00D125A2"/>
    <w:rsid w:val="00D278A0"/>
    <w:rsid w:val="00D40F80"/>
    <w:rsid w:val="00D76202"/>
    <w:rsid w:val="00D77391"/>
    <w:rsid w:val="00D779D8"/>
    <w:rsid w:val="00D81E20"/>
    <w:rsid w:val="00D92068"/>
    <w:rsid w:val="00DB33BF"/>
    <w:rsid w:val="00DB6C08"/>
    <w:rsid w:val="00DC412B"/>
    <w:rsid w:val="00DD6DB3"/>
    <w:rsid w:val="00DE300D"/>
    <w:rsid w:val="00DF10B7"/>
    <w:rsid w:val="00DF19A7"/>
    <w:rsid w:val="00DF4668"/>
    <w:rsid w:val="00DF6DBA"/>
    <w:rsid w:val="00E0248F"/>
    <w:rsid w:val="00E11048"/>
    <w:rsid w:val="00E251BB"/>
    <w:rsid w:val="00E30221"/>
    <w:rsid w:val="00E367AC"/>
    <w:rsid w:val="00E56E11"/>
    <w:rsid w:val="00E57C3B"/>
    <w:rsid w:val="00E60EF0"/>
    <w:rsid w:val="00E8340E"/>
    <w:rsid w:val="00EC2788"/>
    <w:rsid w:val="00EC55B5"/>
    <w:rsid w:val="00EE6580"/>
    <w:rsid w:val="00EF1C01"/>
    <w:rsid w:val="00EF5931"/>
    <w:rsid w:val="00F0165E"/>
    <w:rsid w:val="00F11E2C"/>
    <w:rsid w:val="00F35A3B"/>
    <w:rsid w:val="00F52EF5"/>
    <w:rsid w:val="00F54047"/>
    <w:rsid w:val="00F65FCB"/>
    <w:rsid w:val="00F700D5"/>
    <w:rsid w:val="00F736DC"/>
    <w:rsid w:val="00F73E93"/>
    <w:rsid w:val="00F74315"/>
    <w:rsid w:val="00F7666C"/>
    <w:rsid w:val="00F833BC"/>
    <w:rsid w:val="00F85D67"/>
    <w:rsid w:val="00F94A10"/>
    <w:rsid w:val="00F97886"/>
    <w:rsid w:val="00FA0579"/>
    <w:rsid w:val="00FA588F"/>
    <w:rsid w:val="00FB57FF"/>
    <w:rsid w:val="00FC2F9C"/>
    <w:rsid w:val="00FE0A07"/>
    <w:rsid w:val="00FE4719"/>
    <w:rsid w:val="00FE6651"/>
    <w:rsid w:val="00FE79EB"/>
    <w:rsid w:val="00FF0056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AC5B677-75DA-42F2-9DB2-A6854F5A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D9"/>
    <w:rPr>
      <w:sz w:val="24"/>
      <w:szCs w:val="24"/>
    </w:rPr>
  </w:style>
  <w:style w:type="paragraph" w:styleId="1">
    <w:name w:val="heading 1"/>
    <w:basedOn w:val="a"/>
    <w:next w:val="a"/>
    <w:qFormat/>
    <w:rsid w:val="00315F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15F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5F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15FD9"/>
    <w:pPr>
      <w:keepNext/>
      <w:framePr w:hSpace="180" w:wrap="around" w:vAnchor="text" w:hAnchor="text" w:x="-72" w:y="1"/>
      <w:jc w:val="center"/>
      <w:outlineLvl w:val="3"/>
    </w:pPr>
    <w:rPr>
      <w:b/>
      <w:iCs/>
      <w:sz w:val="18"/>
    </w:rPr>
  </w:style>
  <w:style w:type="paragraph" w:styleId="5">
    <w:name w:val="heading 5"/>
    <w:basedOn w:val="a"/>
    <w:next w:val="a"/>
    <w:qFormat/>
    <w:rsid w:val="00315F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15FD9"/>
    <w:pPr>
      <w:keepNext/>
      <w:spacing w:line="360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15FD9"/>
    <w:pPr>
      <w:keepNext/>
      <w:shd w:val="clear" w:color="auto" w:fill="FFFFFF"/>
      <w:spacing w:line="360" w:lineRule="auto"/>
      <w:ind w:left="11" w:firstLine="709"/>
      <w:jc w:val="center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315FD9"/>
    <w:pPr>
      <w:keepNext/>
      <w:shd w:val="clear" w:color="auto" w:fill="FFFFFF"/>
      <w:spacing w:line="360" w:lineRule="auto"/>
      <w:ind w:left="11" w:firstLine="709"/>
      <w:jc w:val="both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315FD9"/>
    <w:pPr>
      <w:keepNext/>
      <w:autoSpaceDE w:val="0"/>
      <w:autoSpaceDN w:val="0"/>
      <w:adjustRightInd w:val="0"/>
      <w:spacing w:line="360" w:lineRule="auto"/>
      <w:jc w:val="both"/>
      <w:outlineLvl w:val="8"/>
    </w:pPr>
    <w:rPr>
      <w:b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5FD9"/>
    <w:rPr>
      <w:color w:val="0000FF"/>
      <w:u w:val="single"/>
    </w:rPr>
  </w:style>
  <w:style w:type="paragraph" w:styleId="a4">
    <w:name w:val="Balloon Text"/>
    <w:basedOn w:val="a"/>
    <w:semiHidden/>
    <w:rsid w:val="00315FD9"/>
    <w:rPr>
      <w:rFonts w:ascii="Tahoma" w:hAnsi="Tahoma" w:cs="Courier New"/>
      <w:sz w:val="16"/>
      <w:szCs w:val="16"/>
    </w:rPr>
  </w:style>
  <w:style w:type="paragraph" w:styleId="30">
    <w:name w:val="Body Text 3"/>
    <w:basedOn w:val="a"/>
    <w:rsid w:val="00315FD9"/>
    <w:pPr>
      <w:jc w:val="center"/>
      <w:outlineLvl w:val="0"/>
    </w:pPr>
    <w:rPr>
      <w:b/>
      <w:iCs/>
    </w:rPr>
  </w:style>
  <w:style w:type="paragraph" w:styleId="a5">
    <w:name w:val="Document Map"/>
    <w:basedOn w:val="a"/>
    <w:semiHidden/>
    <w:rsid w:val="00315FD9"/>
    <w:pPr>
      <w:shd w:val="clear" w:color="auto" w:fill="000080"/>
    </w:pPr>
    <w:rPr>
      <w:rFonts w:ascii="Tahoma" w:hAnsi="Tahoma" w:cs="Courier New"/>
      <w:sz w:val="20"/>
      <w:szCs w:val="20"/>
    </w:rPr>
  </w:style>
  <w:style w:type="paragraph" w:styleId="20">
    <w:name w:val="Body Text 2"/>
    <w:basedOn w:val="a"/>
    <w:rsid w:val="00315FD9"/>
    <w:rPr>
      <w:sz w:val="20"/>
    </w:rPr>
  </w:style>
  <w:style w:type="paragraph" w:styleId="a6">
    <w:name w:val="Body Text Indent"/>
    <w:basedOn w:val="a"/>
    <w:rsid w:val="00315FD9"/>
    <w:pPr>
      <w:spacing w:after="120"/>
      <w:ind w:left="283"/>
    </w:pPr>
  </w:style>
  <w:style w:type="paragraph" w:styleId="a7">
    <w:name w:val="Title"/>
    <w:basedOn w:val="a"/>
    <w:qFormat/>
    <w:rsid w:val="00315FD9"/>
    <w:pPr>
      <w:suppressAutoHyphens/>
      <w:ind w:firstLine="720"/>
      <w:jc w:val="center"/>
    </w:pPr>
    <w:rPr>
      <w:snapToGrid w:val="0"/>
      <w:sz w:val="28"/>
      <w:szCs w:val="20"/>
    </w:rPr>
  </w:style>
  <w:style w:type="paragraph" w:styleId="a8">
    <w:name w:val="Body Text"/>
    <w:basedOn w:val="a"/>
    <w:rsid w:val="00315FD9"/>
    <w:pPr>
      <w:spacing w:after="120"/>
    </w:pPr>
  </w:style>
  <w:style w:type="character" w:customStyle="1" w:styleId="a9">
    <w:name w:val="Знак Знак"/>
    <w:basedOn w:val="a0"/>
    <w:rsid w:val="00315FD9"/>
    <w:rPr>
      <w:rFonts w:ascii="Arial" w:hAnsi="Arial" w:cs="Arial"/>
      <w:b/>
      <w:bCs/>
      <w:noProof w:val="0"/>
      <w:sz w:val="26"/>
      <w:szCs w:val="26"/>
      <w:lang w:val="ru-RU" w:eastAsia="ru-RU" w:bidi="ar-SA"/>
    </w:rPr>
  </w:style>
  <w:style w:type="paragraph" w:styleId="aa">
    <w:name w:val="header"/>
    <w:basedOn w:val="a"/>
    <w:rsid w:val="00315FD9"/>
    <w:pPr>
      <w:tabs>
        <w:tab w:val="center" w:pos="4320"/>
        <w:tab w:val="right" w:pos="8640"/>
      </w:tabs>
    </w:pPr>
  </w:style>
  <w:style w:type="paragraph" w:styleId="ab">
    <w:name w:val="footer"/>
    <w:basedOn w:val="a"/>
    <w:rsid w:val="00315FD9"/>
    <w:pPr>
      <w:tabs>
        <w:tab w:val="center" w:pos="4320"/>
        <w:tab w:val="right" w:pos="8640"/>
      </w:tabs>
    </w:pPr>
  </w:style>
  <w:style w:type="character" w:styleId="ac">
    <w:name w:val="page number"/>
    <w:basedOn w:val="a0"/>
    <w:rsid w:val="00315FD9"/>
  </w:style>
  <w:style w:type="character" w:customStyle="1" w:styleId="ad">
    <w:name w:val="Знак"/>
    <w:basedOn w:val="a0"/>
    <w:rsid w:val="00315FD9"/>
    <w:rPr>
      <w:b/>
      <w:iCs/>
      <w:sz w:val="24"/>
      <w:szCs w:val="24"/>
      <w:lang w:val="ru-RU" w:eastAsia="ru-RU" w:bidi="ar-SA"/>
    </w:rPr>
  </w:style>
  <w:style w:type="paragraph" w:styleId="21">
    <w:name w:val="Body Text Indent 2"/>
    <w:basedOn w:val="a"/>
    <w:rsid w:val="00315FD9"/>
    <w:pPr>
      <w:shd w:val="clear" w:color="auto" w:fill="FFFFFF"/>
      <w:spacing w:before="120" w:line="226" w:lineRule="exact"/>
      <w:ind w:left="11" w:hanging="11"/>
      <w:jc w:val="both"/>
    </w:pPr>
    <w:rPr>
      <w:color w:val="000000"/>
    </w:rPr>
  </w:style>
  <w:style w:type="paragraph" w:styleId="31">
    <w:name w:val="Body Text Indent 3"/>
    <w:basedOn w:val="a"/>
    <w:rsid w:val="00315FD9"/>
    <w:pPr>
      <w:shd w:val="clear" w:color="auto" w:fill="FFFFFF"/>
      <w:spacing w:line="360" w:lineRule="auto"/>
      <w:ind w:left="11" w:firstLine="709"/>
      <w:jc w:val="both"/>
    </w:pPr>
    <w:rPr>
      <w:color w:val="000000"/>
    </w:rPr>
  </w:style>
  <w:style w:type="character" w:styleId="ae">
    <w:name w:val="FollowedHyperlink"/>
    <w:basedOn w:val="a0"/>
    <w:rsid w:val="00315FD9"/>
    <w:rPr>
      <w:color w:val="800080"/>
      <w:u w:val="single"/>
    </w:rPr>
  </w:style>
  <w:style w:type="table" w:styleId="af">
    <w:name w:val="Table Grid"/>
    <w:basedOn w:val="a1"/>
    <w:uiPriority w:val="59"/>
    <w:rsid w:val="007F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semiHidden/>
    <w:rsid w:val="00DF10B7"/>
    <w:pPr>
      <w:shd w:val="clear" w:color="auto" w:fill="FFFFFF"/>
      <w:spacing w:line="360" w:lineRule="auto"/>
      <w:ind w:left="14" w:right="5" w:hanging="14"/>
      <w:jc w:val="both"/>
    </w:pPr>
    <w:rPr>
      <w:color w:val="000000"/>
      <w:spacing w:val="-5"/>
    </w:rPr>
  </w:style>
  <w:style w:type="paragraph" w:styleId="af1">
    <w:name w:val="No Spacing"/>
    <w:link w:val="af2"/>
    <w:uiPriority w:val="99"/>
    <w:qFormat/>
    <w:rsid w:val="006A7F24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99"/>
    <w:locked/>
    <w:rsid w:val="006A7F24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022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endnote text"/>
    <w:basedOn w:val="a"/>
    <w:link w:val="af5"/>
    <w:rsid w:val="00921F64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921F64"/>
  </w:style>
  <w:style w:type="character" w:styleId="af6">
    <w:name w:val="endnote reference"/>
    <w:basedOn w:val="a0"/>
    <w:rsid w:val="00921F64"/>
    <w:rPr>
      <w:vertAlign w:val="superscript"/>
    </w:rPr>
  </w:style>
  <w:style w:type="paragraph" w:styleId="af7">
    <w:name w:val="footnote text"/>
    <w:basedOn w:val="a"/>
    <w:link w:val="af8"/>
    <w:rsid w:val="00921F64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921F64"/>
  </w:style>
  <w:style w:type="character" w:styleId="af9">
    <w:name w:val="footnote reference"/>
    <w:basedOn w:val="a0"/>
    <w:rsid w:val="00921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61EC-040C-4EED-B403-FC046BD2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23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«ИНТОЙС»</vt:lpstr>
    </vt:vector>
  </TitlesOfParts>
  <Company>SPecialiST RePack</Company>
  <LinksUpToDate>false</LinksUpToDate>
  <CharactersWithSpaces>26795</CharactersWithSpaces>
  <SharedDoc>false</SharedDoc>
  <HLinks>
    <vt:vector size="6" baseType="variant">
      <vt:variant>
        <vt:i4>2949137</vt:i4>
      </vt:variant>
      <vt:variant>
        <vt:i4>0</vt:i4>
      </vt:variant>
      <vt:variant>
        <vt:i4>0</vt:i4>
      </vt:variant>
      <vt:variant>
        <vt:i4>5</vt:i4>
      </vt:variant>
      <vt:variant>
        <vt:lpwstr>mailto:info@intois.ru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«ИНТОЙС»</dc:title>
  <dc:creator>DEn</dc:creator>
  <cp:lastModifiedBy>Vadim </cp:lastModifiedBy>
  <cp:revision>31</cp:revision>
  <cp:lastPrinted>2018-05-18T09:28:00Z</cp:lastPrinted>
  <dcterms:created xsi:type="dcterms:W3CDTF">2018-02-08T11:57:00Z</dcterms:created>
  <dcterms:modified xsi:type="dcterms:W3CDTF">2018-10-02T11:57:00Z</dcterms:modified>
</cp:coreProperties>
</file>